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C" w:rsidRPr="00BB77DF" w:rsidRDefault="00867BAC" w:rsidP="0086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 108/2013, 142/20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14 и 68/2015-др.закон, 103/2015,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99/2016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113/2017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95/2018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лана 32.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101/16 – др. закон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47/2018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B01BA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Пчињског округа" број 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8E3A0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8E3A0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FB3C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A09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8E3A0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6"/>
      </w:tblGrid>
      <w:tr w:rsidR="00867BAC" w:rsidRPr="00C83486" w:rsidTr="00270EAB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67BAC" w:rsidRPr="00E001BE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867BAC" w:rsidRPr="00742290" w:rsidTr="00270EAB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 w:rsidR="008E3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867BAC" w:rsidRPr="00742290" w:rsidRDefault="00867BAC" w:rsidP="008E3A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8E3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61173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("Службени гласник града Врања" број  </w:t>
      </w:r>
      <w:r w:rsidR="006117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36</w:t>
      </w:r>
      <w:r w:rsidR="002E260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/2018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867BAC" w:rsidRDefault="00867BAC" w:rsidP="00E04A60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Pr="00DC47A3" w:rsidRDefault="00E04A60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 w:rsidR="00611738">
        <w:rPr>
          <w:rFonts w:ascii="Times New Roman" w:hAnsi="Times New Roman" w:cs="Times New Roman"/>
          <w:sz w:val="24"/>
          <w:lang w:val="sr-Cyrl-CS"/>
        </w:rPr>
        <w:t>9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 xml:space="preserve"> </w:t>
      </w:r>
      <w:r w:rsidR="00611738">
        <w:rPr>
          <w:rFonts w:ascii="Times New Roman" w:hAnsi="Times New Roman" w:cs="Times New Roman"/>
          <w:sz w:val="24"/>
          <w:lang w:val="sr-Cyrl-CS"/>
        </w:rPr>
        <w:t>70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E04A60" w:rsidRPr="009B5559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F36C6">
        <w:rPr>
          <w:rFonts w:ascii="Times New Roman" w:hAnsi="Times New Roman" w:cs="Times New Roman"/>
          <w:sz w:val="24"/>
        </w:rPr>
        <w:t>850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8F36C6">
        <w:rPr>
          <w:rFonts w:ascii="Times New Roman" w:hAnsi="Times New Roman" w:cs="Times New Roman"/>
          <w:sz w:val="24"/>
        </w:rPr>
        <w:t>0</w:t>
      </w:r>
      <w:r w:rsidR="00DC47A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8F36C6">
        <w:rPr>
          <w:rFonts w:ascii="Times New Roman" w:eastAsia="Calibri" w:hAnsi="Times New Roman" w:cs="Times New Roman"/>
          <w:sz w:val="24"/>
        </w:rPr>
        <w:t>897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8F36C6">
        <w:rPr>
          <w:rFonts w:ascii="Times New Roman" w:eastAsia="Calibri" w:hAnsi="Times New Roman" w:cs="Times New Roman"/>
          <w:sz w:val="24"/>
        </w:rPr>
        <w:t>5</w:t>
      </w:r>
      <w:r w:rsidR="00DC47A3">
        <w:rPr>
          <w:rFonts w:ascii="Times New Roman" w:eastAsia="Calibri" w:hAnsi="Times New Roman" w:cs="Times New Roman"/>
          <w:sz w:val="24"/>
        </w:rPr>
        <w:t>00</w:t>
      </w:r>
      <w:r>
        <w:rPr>
          <w:rFonts w:ascii="Times New Roman" w:eastAsia="Calibri" w:hAnsi="Times New Roman" w:cs="Times New Roman"/>
          <w:sz w:val="24"/>
          <w:lang w:val="sr-Cyrl-CS"/>
        </w:rPr>
        <w:t>.000,00 динара</w:t>
      </w:r>
    </w:p>
    <w:p w:rsidR="003969F4" w:rsidRDefault="003969F4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 xml:space="preserve">издатака за набавку домаће нефинансијске имовине у износу од </w:t>
      </w:r>
      <w:r w:rsidR="008F36C6">
        <w:rPr>
          <w:rFonts w:ascii="Times New Roman" w:eastAsia="Calibri" w:hAnsi="Times New Roman" w:cs="Times New Roman"/>
          <w:sz w:val="24"/>
          <w:lang w:val="sr-Cyrl-CS"/>
        </w:rPr>
        <w:t>22</w:t>
      </w:r>
      <w:r>
        <w:rPr>
          <w:rFonts w:ascii="Times New Roman" w:eastAsia="Calibri" w:hAnsi="Times New Roman" w:cs="Times New Roman"/>
          <w:sz w:val="24"/>
          <w:lang w:val="sr-Cyrl-CS"/>
        </w:rPr>
        <w:t>,</w:t>
      </w:r>
      <w:r w:rsidR="008F36C6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  <w:lang w:val="sr-Cyrl-CS"/>
        </w:rPr>
        <w:t>00.000,00 динара,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3969F4">
        <w:rPr>
          <w:rFonts w:ascii="Times New Roman" w:hAnsi="Times New Roman" w:cs="Times New Roman"/>
          <w:sz w:val="24"/>
          <w:lang w:val="sr-Cyrl-CS"/>
        </w:rPr>
        <w:t>5</w:t>
      </w:r>
      <w:r>
        <w:rPr>
          <w:rFonts w:ascii="Times New Roman" w:hAnsi="Times New Roman" w:cs="Times New Roman"/>
          <w:sz w:val="24"/>
          <w:lang w:val="sr-Cyrl-CS"/>
        </w:rPr>
        <w:t xml:space="preserve">) Прихода корисника буџета Општине Владичин Хан из осталих извора финансирања у укупном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>2</w:t>
      </w:r>
      <w:r w:rsidR="008F36C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F36C6">
        <w:rPr>
          <w:rFonts w:ascii="Times New Roman" w:hAnsi="Times New Roman" w:cs="Times New Roman"/>
          <w:sz w:val="24"/>
          <w:lang w:val="sr-Cyrl-CS"/>
        </w:rPr>
        <w:t>9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0.000,00 динара и 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</w:t>
      </w:r>
      <w:r w:rsidR="003969F4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 xml:space="preserve">) Расхода и издатака корисника буџета Општине Владичин Хан из осталих извора финансирања у укупном износу од   </w:t>
      </w:r>
      <w:r w:rsidR="00F00D26">
        <w:rPr>
          <w:rFonts w:ascii="Times New Roman" w:hAnsi="Times New Roman" w:cs="Times New Roman"/>
          <w:sz w:val="24"/>
          <w:lang w:val="sr-Cyrl-CS"/>
        </w:rPr>
        <w:t>2</w:t>
      </w:r>
      <w:r w:rsidR="008F36C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F36C6">
        <w:rPr>
          <w:rFonts w:ascii="Times New Roman" w:hAnsi="Times New Roman" w:cs="Times New Roman"/>
          <w:sz w:val="24"/>
          <w:lang w:val="sr-Cyrl-CS"/>
        </w:rPr>
        <w:t>9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>0.000,00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AB" w:rsidRPr="00270EAB" w:rsidRDefault="00270EA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920,000,000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897,500,000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22,500,000</w:t>
            </w:r>
          </w:p>
        </w:tc>
      </w:tr>
      <w:tr w:rsidR="008F36C6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8F36C6" w:rsidRDefault="008F3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6C6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D344ED" w:rsidRDefault="008F36C6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6C6" w:rsidRPr="008F36C6" w:rsidRDefault="008F36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22,500,000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3969F4" w:rsidRDefault="008F36C6" w:rsidP="008F3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969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47A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969F4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8856A7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C47A3" w:rsidRDefault="00DC47A3" w:rsidP="008F3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F3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F3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A233E1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8F36C6" w:rsidP="008F3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201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3969F4" w:rsidRDefault="003969F4" w:rsidP="003969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8F36C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3969F4" w:rsidRDefault="003969F4" w:rsidP="003969F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BF54DD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1,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121</w:t>
      </w:r>
      <w:r w:rsidR="008F36C6">
        <w:rPr>
          <w:rFonts w:ascii="Times New Roman" w:hAnsi="Times New Roman" w:cs="Times New Roman"/>
          <w:sz w:val="24"/>
          <w:szCs w:val="24"/>
        </w:rPr>
        <w:t>.9</w:t>
      </w:r>
      <w:r w:rsidR="00BF54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динара, од којих приходи и примања буџета износе 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920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54D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 а додатни приходи корисника буџета износе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36C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динара.“ 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B3995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8F36C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>Табела 1.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Приходи и примања према економској класификацији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, мења се и глас</w:t>
      </w:r>
      <w:r w:rsidR="00BB0A4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A42" w:rsidRDefault="00BB0A42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tbl>
      <w:tblPr>
        <w:tblW w:w="11062" w:type="dxa"/>
        <w:tblInd w:w="103" w:type="dxa"/>
        <w:tblLook w:val="04A0"/>
      </w:tblPr>
      <w:tblGrid>
        <w:gridCol w:w="1000"/>
        <w:gridCol w:w="4250"/>
        <w:gridCol w:w="1276"/>
        <w:gridCol w:w="817"/>
        <w:gridCol w:w="877"/>
        <w:gridCol w:w="1283"/>
        <w:gridCol w:w="1559"/>
      </w:tblGrid>
      <w:tr w:rsidR="00BB0A42" w:rsidRPr="00BB0A42" w:rsidTr="00BB0A42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2019.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BB0A42" w:rsidRPr="00BB0A42" w:rsidTr="00BB0A42">
        <w:trPr>
          <w:trHeight w:val="121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70,000,000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7.6%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70,000,000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712,700,000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77.5%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201,900,000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914,600,000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258,000,000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28.0%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258,000,000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214,000,000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23.3%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214,000,000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170,000,000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18.5%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170,000,000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20,000,000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2.2%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20,000,000      </w:t>
            </w:r>
          </w:p>
        </w:tc>
      </w:tr>
      <w:tr w:rsidR="00BB0A42" w:rsidRPr="00BB0A42" w:rsidTr="00BB0A42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15,000,000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15,000,000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26,300,000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2.9%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26,300,000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11,000,000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11,000,000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9,900,000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9,900,000      </w:t>
            </w:r>
          </w:p>
        </w:tc>
      </w:tr>
      <w:tr w:rsidR="00BB0A42" w:rsidRPr="00BB0A42" w:rsidTr="00BB0A42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1,400,000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1,400,000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9,700,000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8,600,000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8,600,000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8,000,000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353,600,000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38.4%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190,900,000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544,500,000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31,200,000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3.4%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15,000,000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46,200,000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15,000,000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16,500,000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lastRenderedPageBreak/>
              <w:t>732251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29,700,000   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3.2%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29,700,000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322,400,000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35.0%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175,900,000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498,300,000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270,000,000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29.3%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BB0A42" w:rsidRPr="00BB0A42" w:rsidTr="00BB0A42">
        <w:trPr>
          <w:trHeight w:val="78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14,500,000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16,800,000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31,300,000      </w:t>
            </w:r>
          </w:p>
        </w:tc>
      </w:tr>
      <w:tr w:rsidR="00BB0A42" w:rsidRPr="00BB0A42" w:rsidTr="00BB0A42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37,900,000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4.1%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159,100,000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197,000,000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101,100,000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11.0%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11,000,000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112,100,000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74,400,000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8.1%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74,400,000      </w:t>
            </w:r>
          </w:p>
        </w:tc>
      </w:tr>
      <w:tr w:rsidR="00BB0A42" w:rsidRPr="00BB0A42" w:rsidTr="00BB0A42">
        <w:trPr>
          <w:trHeight w:val="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3,000,000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3,000,000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5,000,000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коришћење шума и шумског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BB0A42" w:rsidRPr="00BB0A42" w:rsidTr="00BB0A42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65,000,000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65,000,000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11,000,000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19,500,000      </w:t>
            </w:r>
          </w:p>
        </w:tc>
      </w:tr>
      <w:tr w:rsidR="00BB0A42" w:rsidRPr="00BB0A42" w:rsidTr="00BB0A42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4,300,000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4,300,000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1,800,000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1,800,000      </w:t>
            </w:r>
          </w:p>
        </w:tc>
      </w:tr>
      <w:tr w:rsidR="00BB0A42" w:rsidRPr="00BB0A42" w:rsidTr="00BB0A42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800,000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11,000,000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11,800,000      </w:t>
            </w:r>
          </w:p>
        </w:tc>
      </w:tr>
      <w:tr w:rsidR="00BB0A42" w:rsidRPr="00BB0A42" w:rsidTr="00BB0A42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1.3%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11,700,000      </w:t>
            </w:r>
          </w:p>
        </w:tc>
      </w:tr>
      <w:tr w:rsidR="00BB0A42" w:rsidRPr="00BB0A42" w:rsidTr="00BB0A42">
        <w:trPr>
          <w:trHeight w:val="85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BB0A42" w:rsidRPr="00BB0A42" w:rsidTr="00BB0A42">
        <w:trPr>
          <w:trHeight w:val="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743924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Увећање пореског дуга у поступку принудне наплате, који је правна последица принудне наплате изворних прихода јединице локалне самопураве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1,700,000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1,700,000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6,500,000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6,500,000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6,200,000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0.7%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6,200,000      </w:t>
            </w:r>
          </w:p>
        </w:tc>
      </w:tr>
      <w:tr w:rsidR="00BB0A42" w:rsidRPr="00BB0A42" w:rsidTr="00BB0A42">
        <w:trPr>
          <w:trHeight w:val="8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300,000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137,300,000   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14.9%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137,300,000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0.0%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811000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          -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           -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137,200,000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14.9%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137,200,000      </w:t>
            </w:r>
          </w:p>
        </w:tc>
      </w:tr>
      <w:tr w:rsidR="00BB0A42" w:rsidRPr="00BB0A42" w:rsidTr="00BB0A4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137,200,000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14.9%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0A42">
              <w:rPr>
                <w:rFonts w:ascii="Times New Roman" w:eastAsia="Times New Roman" w:hAnsi="Times New Roman" w:cs="Times New Roman"/>
              </w:rPr>
              <w:t xml:space="preserve">              137,200,000      </w:t>
            </w:r>
          </w:p>
        </w:tc>
      </w:tr>
      <w:tr w:rsidR="00BB0A42" w:rsidRPr="00BB0A42" w:rsidTr="00BB0A42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850,000,000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92.4%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201,900,000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1,051,900,000      </w:t>
            </w:r>
          </w:p>
        </w:tc>
      </w:tr>
      <w:tr w:rsidR="00BB0A42" w:rsidRPr="00BB0A42" w:rsidTr="00BB0A42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920,000,000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201,900,000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B0A42" w:rsidRPr="00BB0A42" w:rsidRDefault="00BB0A42" w:rsidP="00BB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1,121,900,000      </w:t>
            </w:r>
          </w:p>
        </w:tc>
      </w:tr>
    </w:tbl>
    <w:p w:rsidR="00FA0797" w:rsidRDefault="00FA0797">
      <w:pPr>
        <w:rPr>
          <w:lang w:val="sr-Cyrl-CS"/>
        </w:rPr>
      </w:pPr>
    </w:p>
    <w:p w:rsidR="00270EAB" w:rsidRDefault="00270EAB">
      <w:pPr>
        <w:rPr>
          <w:lang w:val="sr-Cyrl-CS"/>
        </w:rPr>
      </w:pPr>
    </w:p>
    <w:p w:rsidR="00887A7F" w:rsidRDefault="00887A7F">
      <w:pPr>
        <w:rPr>
          <w:lang w:val="sr-Cyrl-CS"/>
        </w:rPr>
      </w:pPr>
    </w:p>
    <w:p w:rsidR="0041415D" w:rsidRDefault="0041415D" w:rsidP="0041415D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41415D" w:rsidRPr="0041415D" w:rsidRDefault="0041415D" w:rsidP="0041415D">
      <w:pPr>
        <w:ind w:firstLine="720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Након члана 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додаје се члан 3а.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гласи:</w:t>
      </w:r>
    </w:p>
    <w:p w:rsidR="0041415D" w:rsidRPr="009971BD" w:rsidRDefault="0041415D" w:rsidP="0041415D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У сталну буџетску резерву издвајају се средства у висини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500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 динара остварених прихода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41415D" w:rsidRPr="00A350B9" w:rsidRDefault="0041415D" w:rsidP="004141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F24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остварених прихода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1415D" w:rsidRDefault="0041415D">
      <w:pPr>
        <w:rPr>
          <w:lang w:val="sr-Cyrl-CS"/>
        </w:rPr>
        <w:sectPr w:rsidR="0041415D" w:rsidSect="00270EAB">
          <w:headerReference w:type="default" r:id="rId8"/>
          <w:pgSz w:w="12240" w:h="15840"/>
          <w:pgMar w:top="284" w:right="720" w:bottom="284" w:left="63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C1C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51FF" w:rsidRDefault="003451FF" w:rsidP="003451F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41415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4141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E5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</w:t>
      </w:r>
      <w:r w:rsidR="00BE5C5B">
        <w:rPr>
          <w:rFonts w:ascii="Times New Roman" w:hAnsi="Times New Roman" w:cs="Times New Roman"/>
          <w:sz w:val="24"/>
          <w:szCs w:val="24"/>
        </w:rPr>
        <w:t>3</w:t>
      </w:r>
      <w:r w:rsidR="005A6C90">
        <w:rPr>
          <w:rFonts w:ascii="Times New Roman" w:hAnsi="Times New Roman" w:cs="Times New Roman"/>
          <w:sz w:val="24"/>
          <w:szCs w:val="24"/>
        </w:rPr>
        <w:t xml:space="preserve">., </w:t>
      </w:r>
      <w:r w:rsidR="00BE5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C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r w:rsidR="00BE5C5B">
        <w:rPr>
          <w:rFonts w:ascii="Times New Roman" w:hAnsi="Times New Roman" w:cs="Times New Roman"/>
          <w:sz w:val="24"/>
          <w:szCs w:val="24"/>
        </w:rPr>
        <w:t>5</w:t>
      </w:r>
      <w:r w:rsidR="003C1C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економској класификацији</w:t>
      </w:r>
    </w:p>
    <w:tbl>
      <w:tblPr>
        <w:tblW w:w="11203" w:type="dxa"/>
        <w:tblInd w:w="103" w:type="dxa"/>
        <w:tblLook w:val="04A0"/>
      </w:tblPr>
      <w:tblGrid>
        <w:gridCol w:w="833"/>
        <w:gridCol w:w="3850"/>
        <w:gridCol w:w="1843"/>
        <w:gridCol w:w="1134"/>
        <w:gridCol w:w="1559"/>
        <w:gridCol w:w="1984"/>
      </w:tblGrid>
      <w:tr w:rsidR="0041415D" w:rsidRPr="0041415D" w:rsidTr="0041415D">
        <w:trPr>
          <w:trHeight w:val="6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Екон. клас.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ВРСТЕ РАСХОДА И ИЗДАТАКА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Структ.        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633,550,000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68.9%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39,300,000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672,850,000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135,320,000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160,000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135,480,000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110,300,000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12.0%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110,300,000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19,880,000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19,880,000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 (превоз)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670,000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1,100,000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2,560,000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2,590,000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910,000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910,000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261,440,000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10,040,000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271,480,000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78,930,000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8.6%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79,530,000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2,160,000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2,200,000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47,120,000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3,100,000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50,220,000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34,720,000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3.8%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5,500,000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40,220,000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80,850,000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81,350,000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17,660,000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17,960,000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30,800,000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16,800,000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47,600,000      </w:t>
            </w:r>
          </w:p>
        </w:tc>
      </w:tr>
      <w:tr w:rsidR="0041415D" w:rsidRPr="0041415D" w:rsidTr="0041415D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26,000,000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35,000,000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4,800,000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7,800,000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12,600,000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109,660,000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100,000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109,760,000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76,200,000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8.3%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76,200,000      </w:t>
            </w:r>
          </w:p>
        </w:tc>
      </w:tr>
      <w:tr w:rsidR="0041415D" w:rsidRPr="0041415D" w:rsidTr="0041415D">
        <w:trPr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22,200,000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22,200,000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Остале донације, дотације и трансфери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11,260,000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11,360,000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10,700,000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10,700,000      </w:t>
            </w:r>
          </w:p>
        </w:tc>
      </w:tr>
      <w:tr w:rsidR="0041415D" w:rsidRPr="0041415D" w:rsidTr="00BE5C5B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10,700,000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10,700,000      </w:t>
            </w:r>
          </w:p>
        </w:tc>
      </w:tr>
      <w:tr w:rsidR="00BE5C5B" w:rsidRPr="0041415D" w:rsidTr="00BE5C5B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480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59,130,000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12,200,000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71,330,000      </w:t>
            </w:r>
          </w:p>
        </w:tc>
      </w:tr>
      <w:tr w:rsidR="0041415D" w:rsidRPr="0041415D" w:rsidTr="00BE5C5B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47,020,000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5.1%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10,000,000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57,020,000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4,700,000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2,910,000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3,110,000      </w:t>
            </w:r>
          </w:p>
        </w:tc>
      </w:tr>
      <w:tr w:rsidR="0041415D" w:rsidRPr="0041415D" w:rsidTr="0041415D">
        <w:trPr>
          <w:trHeight w:val="6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4,500,000      </w:t>
            </w:r>
          </w:p>
        </w:tc>
      </w:tr>
      <w:tr w:rsidR="0041415D" w:rsidRPr="0041415D" w:rsidTr="0041415D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2,000,000      </w:t>
            </w:r>
          </w:p>
        </w:tc>
      </w:tr>
      <w:tr w:rsidR="0041415D" w:rsidRPr="0041415D" w:rsidTr="0041415D">
        <w:trPr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26,500,000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26,500,000      </w:t>
            </w:r>
          </w:p>
        </w:tc>
      </w:tr>
      <w:tr w:rsidR="0041415D" w:rsidRPr="0041415D" w:rsidTr="00BE5C5B">
        <w:trPr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49911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Стална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500,000      </w:t>
            </w:r>
          </w:p>
        </w:tc>
      </w:tr>
      <w:tr w:rsidR="0041415D" w:rsidRPr="0041415D" w:rsidTr="00BE5C5B">
        <w:trPr>
          <w:trHeight w:val="41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49912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26,000,000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26,000,000      </w:t>
            </w:r>
          </w:p>
        </w:tc>
      </w:tr>
      <w:tr w:rsidR="0041415D" w:rsidRPr="0041415D" w:rsidTr="00BE5C5B">
        <w:trPr>
          <w:trHeight w:val="5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263,950,000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28.7%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162,600,000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426,550,000      </w:t>
            </w:r>
          </w:p>
        </w:tc>
      </w:tr>
      <w:tr w:rsidR="0041415D" w:rsidRPr="0041415D" w:rsidTr="00BE5C5B">
        <w:trPr>
          <w:trHeight w:val="5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256,950,000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161,600,000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418,550,000      </w:t>
            </w:r>
          </w:p>
        </w:tc>
      </w:tr>
      <w:tr w:rsidR="0041415D" w:rsidRPr="0041415D" w:rsidTr="00BE5C5B">
        <w:trPr>
          <w:trHeight w:val="5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232,500,000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25.3%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161,100,000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393,600,000      </w:t>
            </w:r>
          </w:p>
        </w:tc>
      </w:tr>
      <w:tr w:rsidR="0041415D" w:rsidRPr="0041415D" w:rsidTr="00BE5C5B">
        <w:trPr>
          <w:trHeight w:val="4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17,150,000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1.9%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17,650,000      </w:t>
            </w:r>
          </w:p>
        </w:tc>
      </w:tr>
      <w:tr w:rsidR="0041415D" w:rsidRPr="0041415D" w:rsidTr="00BE5C5B">
        <w:trPr>
          <w:trHeight w:val="42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7,300,000      </w:t>
            </w:r>
          </w:p>
        </w:tc>
      </w:tr>
      <w:tr w:rsidR="0041415D" w:rsidRPr="0041415D" w:rsidTr="00092C01">
        <w:trPr>
          <w:trHeight w:val="41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ЗАЛИХЕ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1,000,000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1,000,000      </w:t>
            </w:r>
          </w:p>
        </w:tc>
      </w:tr>
      <w:tr w:rsidR="0041415D" w:rsidRPr="0041415D" w:rsidTr="00092C01">
        <w:trPr>
          <w:trHeight w:val="39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Залихе производње;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</w:tr>
      <w:tr w:rsidR="0041415D" w:rsidRPr="0041415D" w:rsidTr="00092C01">
        <w:trPr>
          <w:trHeight w:val="4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1,000,000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1,000,000      </w:t>
            </w:r>
          </w:p>
        </w:tc>
      </w:tr>
      <w:tr w:rsidR="0041415D" w:rsidRPr="0041415D" w:rsidTr="00092C01">
        <w:trPr>
          <w:trHeight w:val="6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7,000,000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7,000,00</w:t>
            </w:r>
            <w:r w:rsidR="0009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ИЗ</w:t>
            </w: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     </w:t>
            </w:r>
          </w:p>
        </w:tc>
      </w:tr>
      <w:tr w:rsidR="0041415D" w:rsidRPr="0041415D" w:rsidTr="00092C01">
        <w:trPr>
          <w:trHeight w:val="5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0.8%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7,000,000      </w:t>
            </w:r>
          </w:p>
        </w:tc>
      </w:tr>
      <w:tr w:rsidR="0041415D" w:rsidRPr="0041415D" w:rsidTr="00BE5C5B">
        <w:trPr>
          <w:trHeight w:val="9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ОТПЛАТУ НЕФИНАНСИЈСКЕ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22,500,000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22,500,000      </w:t>
            </w:r>
          </w:p>
        </w:tc>
      </w:tr>
      <w:tr w:rsidR="0041415D" w:rsidRPr="0041415D" w:rsidTr="0041415D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22,500,000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>2.4%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22,500,000      </w:t>
            </w:r>
          </w:p>
        </w:tc>
      </w:tr>
      <w:tr w:rsidR="0041415D" w:rsidRPr="0041415D" w:rsidTr="00092C01">
        <w:trPr>
          <w:trHeight w:val="5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41415D" w:rsidRPr="0041415D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1415D" w:rsidRPr="00092C01" w:rsidRDefault="0041415D" w:rsidP="0041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  <w:r w:rsidR="0009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ИЗДАЦИ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920,000,000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201,900,000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1415D" w:rsidRPr="0041415D" w:rsidRDefault="0041415D" w:rsidP="0041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F85"/>
            <w:r w:rsidRPr="0041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1,121,900,000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6779" w:rsidRDefault="00546779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2C01" w:rsidRDefault="00092C01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функционалној класификацији</w:t>
      </w:r>
    </w:p>
    <w:tbl>
      <w:tblPr>
        <w:tblW w:w="11078" w:type="dxa"/>
        <w:tblInd w:w="103" w:type="dxa"/>
        <w:tblLayout w:type="fixed"/>
        <w:tblLook w:val="04A0"/>
      </w:tblPr>
      <w:tblGrid>
        <w:gridCol w:w="998"/>
        <w:gridCol w:w="4536"/>
        <w:gridCol w:w="1416"/>
        <w:gridCol w:w="1116"/>
        <w:gridCol w:w="1416"/>
        <w:gridCol w:w="1596"/>
      </w:tblGrid>
      <w:tr w:rsidR="00BE5C5B" w:rsidRPr="00BE5C5B" w:rsidTr="00092C01">
        <w:trPr>
          <w:trHeight w:val="5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092C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BE5C5B" w:rsidRPr="00BE5C5B" w:rsidTr="006D2681">
        <w:trPr>
          <w:trHeight w:val="22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4.02%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37,010,000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15,010,000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1.63%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15,010,000</w:t>
            </w:r>
          </w:p>
        </w:tc>
      </w:tr>
      <w:tr w:rsidR="00BE5C5B" w:rsidRPr="00BE5C5B" w:rsidTr="00092C01">
        <w:trPr>
          <w:trHeight w:val="38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6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нек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другом месту;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1.46%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</w:tr>
      <w:tr w:rsidR="00BE5C5B" w:rsidRPr="00BE5C5B" w:rsidTr="006D2681">
        <w:trPr>
          <w:trHeight w:val="27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</w:t>
            </w:r>
            <w:proofErr w:type="gramStart"/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8,600,000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0.93%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8,600,000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193,260,000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21.01%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193,260,000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1.68%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15,500,000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149,850,000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16.29%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149,850,000</w:t>
            </w:r>
          </w:p>
        </w:tc>
      </w:tr>
      <w:tr w:rsidR="00BE5C5B" w:rsidRPr="00BE5C5B" w:rsidTr="006D2681">
        <w:trPr>
          <w:trHeight w:val="1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27,910,000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3.03%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27,910,000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0.34%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154,900,000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16.84%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154,900,000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17,000,000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1.85%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17,000,000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5C5B" w:rsidRPr="00BE5C5B" w:rsidRDefault="006D2681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</w:t>
            </w:r>
            <w:r w:rsidR="00BE5C5B"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127,400,000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13.85%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127,400,000</w:t>
            </w:r>
          </w:p>
        </w:tc>
      </w:tr>
      <w:tr w:rsidR="00BE5C5B" w:rsidRPr="00BE5C5B" w:rsidTr="006D2681">
        <w:trPr>
          <w:trHeight w:val="119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127,400,000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13.85%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127,400,000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10,500,000</w:t>
            </w:r>
          </w:p>
        </w:tc>
      </w:tr>
      <w:tr w:rsidR="00BE5C5B" w:rsidRPr="00BE5C5B" w:rsidTr="006D2681">
        <w:trPr>
          <w:trHeight w:val="21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10,500,000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10,500,000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107,400,000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11.67%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112,400,000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51,500,000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5.60%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51,500,000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35,500,000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3.86%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35,500,000</w:t>
            </w:r>
          </w:p>
        </w:tc>
      </w:tr>
      <w:tr w:rsidR="00BE5C5B" w:rsidRPr="00BE5C5B" w:rsidTr="00092C01">
        <w:trPr>
          <w:trHeight w:val="25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</w:t>
            </w:r>
            <w:r w:rsidR="00092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света и крајолика;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18,650,000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2.03%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18,650,000</w:t>
            </w:r>
          </w:p>
        </w:tc>
      </w:tr>
      <w:tr w:rsidR="00BE5C5B" w:rsidRPr="00BE5C5B" w:rsidTr="006D2681">
        <w:trPr>
          <w:trHeight w:val="229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6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</w:t>
            </w:r>
            <w:r w:rsidR="006D2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средине</w:t>
            </w:r>
            <w:proofErr w:type="gramEnd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некл</w:t>
            </w:r>
            <w:r w:rsidR="006D2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</w:t>
            </w:r>
            <w:r w:rsidR="006D2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1,750,000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0.19%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6,750,000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</w:t>
            </w:r>
            <w:r w:rsidR="0009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ЗАЈЕДНИЦЕ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93,890,000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10.21%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26,800,000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120,690,000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24,090,000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2.62%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26,800,000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50,890,000</w:t>
            </w:r>
          </w:p>
        </w:tc>
      </w:tr>
      <w:tr w:rsidR="00BE5C5B" w:rsidRPr="00BE5C5B" w:rsidTr="006D2681">
        <w:trPr>
          <w:trHeight w:val="19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22,000,000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2.39%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22,000,000</w:t>
            </w:r>
          </w:p>
        </w:tc>
      </w:tr>
      <w:tr w:rsidR="00BE5C5B" w:rsidRPr="00BE5C5B" w:rsidTr="006D2681">
        <w:trPr>
          <w:trHeight w:val="19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47,800,000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5.20%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47,800,000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3.38%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31,100,000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3.38%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31,100,000</w:t>
            </w:r>
          </w:p>
        </w:tc>
      </w:tr>
      <w:tr w:rsidR="00BE5C5B" w:rsidRPr="00BE5C5B" w:rsidTr="00092C01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09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</w:t>
            </w:r>
            <w:r w:rsidR="0009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ВЕРЕ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13,600,000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138,420,000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70,500,000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7.66%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13,600,000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84,100,000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50,070,000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5.44%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50,070,000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0.33%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</w:tr>
      <w:tr w:rsidR="00BE5C5B" w:rsidRPr="00BE5C5B" w:rsidTr="00092C01">
        <w:trPr>
          <w:trHeight w:val="43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Рекреација спорт, култура и вере некласификовани на др. </w:t>
            </w:r>
            <w:proofErr w:type="gramStart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1,250,000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1,250,000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174,520,000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18.97%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331,020,000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76,920,000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8.36%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76,920,000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75,000,000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8.15%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142,500,000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217,500,000</w:t>
            </w:r>
          </w:p>
        </w:tc>
      </w:tr>
      <w:tr w:rsidR="00BE5C5B" w:rsidRPr="00BE5C5B" w:rsidTr="00092C01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22,600,000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2.46%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14,000,000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36,600,000</w:t>
            </w:r>
          </w:p>
        </w:tc>
      </w:tr>
      <w:tr w:rsidR="00BE5C5B" w:rsidRPr="00BE5C5B" w:rsidTr="00092C01">
        <w:trPr>
          <w:trHeight w:val="35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920,000,000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201,900,000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E5C5B" w:rsidRPr="00BE5C5B" w:rsidRDefault="00BE5C5B" w:rsidP="00BE5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F86"/>
            <w:r w:rsidRPr="00BE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1,121,900,000</w:t>
            </w:r>
            <w:bookmarkEnd w:id="1"/>
          </w:p>
        </w:tc>
      </w:tr>
    </w:tbl>
    <w:p w:rsidR="00BE5C5B" w:rsidRPr="00BE5C5B" w:rsidRDefault="00BE5C5B" w:rsidP="0065007A">
      <w:pPr>
        <w:rPr>
          <w:rFonts w:ascii="Times New Roman" w:hAnsi="Times New Roman"/>
          <w:sz w:val="24"/>
          <w:szCs w:val="24"/>
        </w:rPr>
        <w:sectPr w:rsidR="00BE5C5B" w:rsidRPr="00BE5C5B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546779" w:rsidRPr="0014242F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6D2681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организационој класификацији</w:t>
      </w:r>
    </w:p>
    <w:tbl>
      <w:tblPr>
        <w:tblW w:w="13935" w:type="dxa"/>
        <w:tblInd w:w="98" w:type="dxa"/>
        <w:tblLook w:val="04A0"/>
      </w:tblPr>
      <w:tblGrid>
        <w:gridCol w:w="482"/>
        <w:gridCol w:w="482"/>
        <w:gridCol w:w="1117"/>
        <w:gridCol w:w="653"/>
        <w:gridCol w:w="718"/>
        <w:gridCol w:w="755"/>
        <w:gridCol w:w="5276"/>
        <w:gridCol w:w="1481"/>
        <w:gridCol w:w="1436"/>
        <w:gridCol w:w="1535"/>
      </w:tblGrid>
      <w:tr w:rsidR="000D10C8" w:rsidRPr="000D10C8" w:rsidTr="000D10C8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0D10C8" w:rsidRPr="000D10C8" w:rsidTr="000D10C8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0D10C8" w:rsidRPr="000D10C8" w:rsidTr="00B6497E">
        <w:trPr>
          <w:trHeight w:val="3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</w:t>
            </w:r>
            <w:r w:rsidR="00B649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4,900,000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4,900,000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10C8" w:rsidRPr="000D10C8" w:rsidTr="00B6497E">
        <w:trPr>
          <w:trHeight w:val="1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B6497E">
        <w:trPr>
          <w:trHeight w:val="38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B6497E">
        <w:trPr>
          <w:trHeight w:val="5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B6497E">
        <w:trPr>
          <w:trHeight w:val="2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B6497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B6497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0D10C8" w:rsidRPr="000D10C8" w:rsidTr="00B6497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9C023B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</w:tr>
      <w:tr w:rsidR="000D10C8" w:rsidRPr="000D10C8" w:rsidTr="009C023B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5,600,000</w:t>
            </w:r>
          </w:p>
        </w:tc>
      </w:tr>
      <w:tr w:rsidR="000D10C8" w:rsidRPr="000D10C8" w:rsidTr="000D10C8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ЈАВНО ПРАВОБРАНИЛАШТВО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</w:tr>
      <w:tr w:rsidR="000D10C8" w:rsidRPr="000D10C8" w:rsidTr="009C023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D10C8" w:rsidRPr="000D10C8" w:rsidRDefault="0014242F" w:rsidP="001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РАЗДЕО</w:t>
            </w:r>
            <w:proofErr w:type="gramEnd"/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4 -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JАВНО ПРАВОБРАНИЛАШТВО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</w:tr>
      <w:tr w:rsidR="000D10C8" w:rsidRPr="000D10C8" w:rsidTr="00B6497E">
        <w:trPr>
          <w:trHeight w:val="26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B6497E">
        <w:trPr>
          <w:trHeight w:val="1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</w:tr>
      <w:tr w:rsidR="000D10C8" w:rsidRPr="000D10C8" w:rsidTr="00B6497E">
        <w:trPr>
          <w:trHeight w:val="3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0D10C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0901-0006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- 01 општи приходи и примања  буџета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</w:tr>
      <w:tr w:rsidR="000D10C8" w:rsidRPr="000D10C8" w:rsidTr="000D10C8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EB17CE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29/1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</w:tr>
      <w:tr w:rsidR="000D10C8" w:rsidRPr="000D10C8" w:rsidTr="00EB17C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0D10C8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0D10C8" w:rsidRPr="000D10C8" w:rsidTr="009C023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D10C8" w:rsidRPr="000D10C8" w:rsidTr="009C023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D10C8" w:rsidRPr="000D10C8" w:rsidTr="000D10C8">
        <w:trPr>
          <w:trHeight w:val="13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14242F" w:rsidRDefault="000D10C8" w:rsidP="001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0901-0007  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5,310.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000 извро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</w:t>
            </w:r>
            <w:proofErr w:type="gramStart"/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виших нивоа власти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1,800.000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извро фи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н. 13 -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ода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ран.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9,810,000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9,810,000</w:t>
            </w:r>
          </w:p>
        </w:tc>
      </w:tr>
      <w:tr w:rsidR="000D10C8" w:rsidRPr="000D10C8" w:rsidTr="000D10C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Повереништво за избеглице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9C023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Центар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0D10C8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EB17CE">
        <w:trPr>
          <w:trHeight w:val="7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</w:tr>
      <w:tr w:rsidR="000D10C8" w:rsidRPr="000D10C8" w:rsidTr="000D10C8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1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0901-0003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извори фи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н. 07 -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2,900.000 извор фи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н. 01 -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и примања буџе.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500.000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3,400,000</w:t>
            </w:r>
          </w:p>
        </w:tc>
      </w:tr>
      <w:tr w:rsidR="000D10C8" w:rsidRPr="000D10C8" w:rsidTr="00EB17CE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EB17CE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3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0D10C8" w:rsidRPr="000D10C8" w:rsidTr="000D10C8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0901-0005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</w:tr>
      <w:tr w:rsidR="000D10C8" w:rsidRPr="000D10C8" w:rsidTr="000D10C8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EB17CE">
        <w:trPr>
          <w:trHeight w:val="3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0901-0008</w:t>
            </w:r>
          </w:p>
          <w:p w:rsidR="009C023B" w:rsidRPr="000D10C8" w:rsidRDefault="009C023B" w:rsidP="009C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1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4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0D10C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0901-0008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- 01 општи приходи и примања  буџета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</w:tr>
      <w:tr w:rsidR="000D10C8" w:rsidRPr="000D10C8" w:rsidTr="00EB17CE">
        <w:trPr>
          <w:trHeight w:val="118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1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29,610.000   извор фин. 07 -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трансфери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вл.       </w:t>
            </w:r>
            <w:r w:rsidR="0014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4.700.000   извор фин.13 - нер.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ран.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2,700.000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37,010,000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37,010,000</w:t>
            </w:r>
          </w:p>
        </w:tc>
      </w:tr>
      <w:tr w:rsidR="000D10C8" w:rsidRPr="000D10C8" w:rsidTr="000D10C8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9C023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D10C8" w:rsidRPr="000D10C8" w:rsidTr="009C023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</w:tr>
      <w:tr w:rsidR="000D10C8" w:rsidRPr="000D10C8" w:rsidTr="009C023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ПРОГРАМ 17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извор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13 -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пр.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година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700.000      извор.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09 - примања од продаје имовине      6.000.000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</w:tr>
      <w:tr w:rsidR="000D10C8" w:rsidRPr="000D10C8" w:rsidTr="000D10C8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9C023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EB17CE">
        <w:trPr>
          <w:trHeight w:val="10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EB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ета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126.450.000    извор.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09 - примања од продаје имовине    </w:t>
            </w:r>
            <w:r w:rsidR="00EB1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7.000.000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133,450,000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133,450,000</w:t>
            </w:r>
          </w:p>
        </w:tc>
      </w:tr>
      <w:tr w:rsidR="009C023B" w:rsidRPr="000D10C8" w:rsidTr="00A7033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</w:tr>
      <w:tr w:rsidR="000D10C8" w:rsidRPr="000D10C8" w:rsidTr="000D10C8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4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0D10C8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EB17CE">
        <w:trPr>
          <w:trHeight w:val="110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- 01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152.950.000                          извор фин. 09 -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159,950,000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159,950,000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EB17CE">
        <w:trPr>
          <w:trHeight w:val="69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EB17CE">
        <w:trPr>
          <w:trHeight w:val="4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</w:tr>
      <w:tr w:rsidR="000D10C8" w:rsidRPr="000D10C8" w:rsidTr="00EB17CE">
        <w:trPr>
          <w:trHeight w:val="147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B6EB5" w:rsidRDefault="000D10C8" w:rsidP="00FB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07 - </w:t>
            </w:r>
            <w:proofErr w:type="gramStart"/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виших нивоа власти 2,000.000    извор фин. 09 - </w:t>
            </w:r>
            <w:proofErr w:type="gramStart"/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="00FB6EB5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5,500.000</w:t>
            </w:r>
          </w:p>
          <w:p w:rsidR="000D10C8" w:rsidRPr="000D10C8" w:rsidRDefault="000D10C8" w:rsidP="00FB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13 -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 година  2,200.000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9,700,000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B6497E" w:rsidRDefault="009C023B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B6497E">
        <w:trPr>
          <w:trHeight w:val="2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FB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</w:t>
            </w:r>
            <w:r w:rsidR="00FB6E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предузећима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орг</w:t>
            </w:r>
            <w:r w:rsidR="00FB6E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анизац</w:t>
            </w: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D10C8" w:rsidRPr="000D10C8" w:rsidTr="000D10C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48436F">
        <w:trPr>
          <w:trHeight w:val="90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       </w:t>
            </w:r>
            <w:r w:rsidR="0040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фин.- 01 општи приходи и примања  буџ.    7,000.000    извор фин. 09 -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10,000.000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0D10C8" w:rsidRPr="000D10C8" w:rsidTr="009C023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0701-0001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  -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буџ.    2,500.000          извор фин. 09 -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..  5,500.000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D10C8" w:rsidRPr="000D10C8" w:rsidTr="0048436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56,800,000</w:t>
            </w:r>
          </w:p>
        </w:tc>
      </w:tr>
      <w:tr w:rsidR="000D10C8" w:rsidRPr="000D10C8" w:rsidTr="0048436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9C02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60,800,000</w:t>
            </w:r>
          </w:p>
        </w:tc>
      </w:tr>
      <w:tr w:rsidR="000D10C8" w:rsidRPr="000D10C8" w:rsidTr="0048436F">
        <w:trPr>
          <w:trHeight w:val="12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48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62,590.000            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извор фин. </w:t>
            </w:r>
            <w:proofErr w:type="gramStart"/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09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неф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имовине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28,100.000                   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фин. 13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нерас.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пре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484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28,710.000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119,400,000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119,400,000</w:t>
            </w:r>
          </w:p>
        </w:tc>
      </w:tr>
      <w:tr w:rsidR="000D10C8" w:rsidRPr="000D10C8" w:rsidTr="008A7DD8">
        <w:trPr>
          <w:trHeight w:val="12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финансирања. 01     -                             65,090.000,00                                                                   извор финансирања 09     -                               33,600.000,00                                      извор финансирања 13      -                              28,710.000,00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127,400,000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127,400,000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0D10C8" w:rsidRPr="000D10C8" w:rsidTr="009C023B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0D10C8" w:rsidRPr="000D10C8" w:rsidTr="008A7DD8">
        <w:trPr>
          <w:trHeight w:val="12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- 01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39,000.000   извор фин. 09 - приходи од продаје неф.имовине  12,500.000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51,500,000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51,500,000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9C023B" w:rsidRPr="000D10C8" w:rsidTr="008A7D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8A7DD8">
        <w:trPr>
          <w:trHeight w:val="3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8A7DD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D10C8" w:rsidRPr="000D10C8" w:rsidTr="000D10C8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  <w:tr w:rsidR="008A7DD8" w:rsidRPr="000D10C8" w:rsidTr="008A7DD8">
        <w:trPr>
          <w:trHeight w:val="2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DD8" w:rsidRPr="000D10C8" w:rsidRDefault="008A7DD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A7DD8" w:rsidRPr="000D10C8" w:rsidRDefault="008A7DD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9C023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D10C8" w:rsidRPr="000D10C8" w:rsidTr="000D10C8">
        <w:trPr>
          <w:trHeight w:val="7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извор фин. 13 -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вишак прихода из ранијих година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25,600,000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25,600,000</w:t>
            </w:r>
          </w:p>
        </w:tc>
      </w:tr>
      <w:tr w:rsidR="000D10C8" w:rsidRPr="000D10C8" w:rsidTr="00482C80">
        <w:trPr>
          <w:trHeight w:val="9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22,800.000                     извор фин. 09 -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25,000.000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47,800,000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47,800,000</w:t>
            </w:r>
          </w:p>
        </w:tc>
      </w:tr>
      <w:tr w:rsidR="000D10C8" w:rsidRPr="000D10C8" w:rsidTr="008A7DD8">
        <w:trPr>
          <w:trHeight w:val="117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8A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 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буџ.8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50.000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</w:t>
            </w:r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неф.имов.     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37</w:t>
            </w:r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8A7DD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00.000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нер.вишак прихода прет. година   2</w:t>
            </w:r>
            <w:r w:rsidR="008A7D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,000.000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139,950,000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139,950,000</w:t>
            </w:r>
          </w:p>
        </w:tc>
      </w:tr>
      <w:tr w:rsidR="000D10C8" w:rsidRPr="000D10C8" w:rsidTr="008A7DD8">
        <w:trPr>
          <w:trHeight w:val="585"/>
        </w:trPr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B26795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7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јавним нефин. предузећима и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</w:tr>
      <w:tr w:rsidR="000D10C8" w:rsidRPr="000D10C8" w:rsidTr="00135607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32,700,000</w:t>
            </w:r>
          </w:p>
        </w:tc>
      </w:tr>
      <w:tr w:rsidR="000D10C8" w:rsidRPr="000D10C8" w:rsidTr="00135607">
        <w:trPr>
          <w:trHeight w:val="1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A6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06 донације међуна.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организација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12,500.000 извор фин. 09 -примања од продаје неф.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20,300.000 </w:t>
            </w:r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13 - пренети приходи пр.г.   2,700.000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35,500,000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35,500,000</w:t>
            </w:r>
          </w:p>
        </w:tc>
      </w:tr>
      <w:tr w:rsidR="000D10C8" w:rsidRPr="000D10C8" w:rsidTr="00B26795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482C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D10C8" w:rsidRPr="000D10C8" w:rsidTr="00135607">
        <w:trPr>
          <w:trHeight w:val="4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0D10C8" w:rsidRPr="000D10C8" w:rsidTr="00135607">
        <w:trPr>
          <w:trHeight w:val="11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1,750.000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06 -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организ.     5,000.000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1,750,000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6,750,000</w:t>
            </w:r>
          </w:p>
        </w:tc>
      </w:tr>
      <w:tr w:rsidR="000D10C8" w:rsidRPr="000D10C8" w:rsidTr="00135607">
        <w:trPr>
          <w:trHeight w:val="168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A6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</w:t>
            </w:r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="00A66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1,750.000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06 -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17,500.000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09 -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продјане неф.им.     20,300.000   </w:t>
            </w:r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 </w:t>
            </w:r>
            <w:proofErr w:type="gramStart"/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</w:t>
            </w:r>
            <w:proofErr w:type="gramEnd"/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</w:t>
            </w:r>
            <w:proofErr w:type="gramStart"/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="00A6603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2,700.000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42,250,000</w:t>
            </w:r>
          </w:p>
        </w:tc>
      </w:tr>
      <w:tr w:rsidR="000D10C8" w:rsidRPr="000D10C8" w:rsidTr="00482C80">
        <w:trPr>
          <w:trHeight w:val="30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135607" w:rsidRPr="00135607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C023B" w:rsidRPr="000D10C8" w:rsidTr="00135607">
        <w:trPr>
          <w:trHeight w:val="4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482C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500,000.00</w:t>
            </w:r>
          </w:p>
        </w:tc>
      </w:tr>
      <w:tr w:rsidR="000D10C8" w:rsidRPr="000D10C8" w:rsidTr="00482C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5,300,000.00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135607">
        <w:trPr>
          <w:trHeight w:val="11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1,200.000 извор фин.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13 -прен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ети приходи претх. године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5,300.000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6,500,000.00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6,500,000.00</w:t>
            </w:r>
          </w:p>
        </w:tc>
      </w:tr>
      <w:tr w:rsidR="000D10C8" w:rsidRPr="000D10C8" w:rsidTr="00135607">
        <w:trPr>
          <w:trHeight w:val="4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Пројекат: Зона успеха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9C02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660,000.00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1,200,000.00</w:t>
            </w:r>
          </w:p>
        </w:tc>
      </w:tr>
      <w:tr w:rsidR="000D10C8" w:rsidRPr="000D10C8" w:rsidTr="00135607">
        <w:trPr>
          <w:trHeight w:val="13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1501-П1                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фин.13 -пренети приходи претх. године     390.000                   извор 06 - донације међународних организација    1,500.000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1,890,000.00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1,890,000.00</w:t>
            </w:r>
          </w:p>
        </w:tc>
      </w:tr>
      <w:tr w:rsidR="00135607" w:rsidRPr="000D10C8" w:rsidTr="00135607">
        <w:trPr>
          <w:trHeight w:val="5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023B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9C0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23B" w:rsidRPr="000D10C8" w:rsidRDefault="009C023B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9,200,000.00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18,200,000.00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12,600,000.00</w:t>
            </w:r>
          </w:p>
        </w:tc>
      </w:tr>
      <w:tr w:rsidR="000D10C8" w:rsidRPr="000D10C8" w:rsidTr="00135607">
        <w:trPr>
          <w:trHeight w:val="4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135607" w:rsidRDefault="000D10C8" w:rsidP="0013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1,700,000.00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11,700,000.00</w:t>
            </w:r>
          </w:p>
        </w:tc>
      </w:tr>
      <w:tr w:rsidR="000D10C8" w:rsidRPr="000D10C8" w:rsidTr="00135607">
        <w:trPr>
          <w:trHeight w:val="15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4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9,200.000  извор фин. 06 -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орган.      10,000.000 извор фин. 07-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16,800.000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ј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не неф.им.         1,700.000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фин.13 -нер.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претх. године   4,800.000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15,700,000.00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482C80" w:rsidRDefault="00482C80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26,800.000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42,500,000.00</w:t>
            </w:r>
          </w:p>
        </w:tc>
      </w:tr>
      <w:tr w:rsidR="000D10C8" w:rsidRPr="000D10C8" w:rsidTr="00482C80">
        <w:trPr>
          <w:trHeight w:val="16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4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             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06 - </w:t>
            </w:r>
            <w:proofErr w:type="gramStart"/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      11,500.000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ј</w:t>
            </w:r>
            <w:r w:rsidR="00482C80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не неф.им.         1,700.000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13 -нер.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године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482C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24,090,000.00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482C80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26,800.000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50,890,000.00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E6A36" w:rsidRPr="000D10C8" w:rsidTr="00A7033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E6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A36" w:rsidRPr="000D10C8" w:rsidRDefault="000E6A36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1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22,200,000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22,200,000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0D10C8" w:rsidRPr="000D10C8" w:rsidTr="00775751">
        <w:trPr>
          <w:trHeight w:val="9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22.200.000   извор фин. 09 -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8.500.000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</w:tr>
      <w:tr w:rsidR="000D10C8" w:rsidRPr="000D10C8" w:rsidTr="00775751">
        <w:trPr>
          <w:trHeight w:val="1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77575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775751">
        <w:trPr>
          <w:trHeight w:val="4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- 01 општи приходи и примања 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0D10C8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   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22.600.000   извор фин. 09 -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8.500.000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31,100,000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135607">
        <w:trPr>
          <w:trHeight w:val="4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7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</w:tr>
      <w:tr w:rsidR="000D10C8" w:rsidRPr="000D10C8" w:rsidTr="00135607">
        <w:trPr>
          <w:trHeight w:val="6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0D10C8" w:rsidRPr="000D10C8" w:rsidTr="00135607">
        <w:trPr>
          <w:trHeight w:val="5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8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3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135607">
        <w:trPr>
          <w:trHeight w:val="4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0D10C8" w:rsidRPr="000D10C8" w:rsidTr="00135607">
        <w:trPr>
          <w:trHeight w:val="10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1301-П1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09 -примања од продаје неф.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3,000.000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07 - трансфери других нивоа власти  10,000.000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13,000,000</w:t>
            </w:r>
          </w:p>
        </w:tc>
      </w:tr>
      <w:tr w:rsidR="00775751" w:rsidRPr="000D10C8" w:rsidTr="00135607">
        <w:trPr>
          <w:trHeight w:val="3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751" w:rsidRPr="000D10C8" w:rsidRDefault="00775751" w:rsidP="007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8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6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135607">
        <w:trPr>
          <w:trHeight w:val="11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77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1301-П2                                 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буџета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2,400.000    извор фин. 07 - трансфери других нивоа власти-  2,600.000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135607" w:rsidRPr="000D10C8" w:rsidTr="00B56F0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135607">
        <w:trPr>
          <w:trHeight w:val="5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</w:tr>
      <w:tr w:rsidR="000D10C8" w:rsidRPr="000D10C8" w:rsidTr="00135607">
        <w:trPr>
          <w:trHeight w:val="112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77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буџ.24,650.000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извор фин. 09 -примања од продаје неф.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3,000.000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</w:t>
            </w:r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07 - </w:t>
            </w:r>
            <w:proofErr w:type="gramStart"/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="00775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12,600.000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37,650,000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40,250,000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135607">
        <w:trPr>
          <w:trHeight w:val="3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1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135607">
        <w:trPr>
          <w:trHeight w:val="7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- 01 општи прих.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буџета 4,700.000  извор фин. - 07 трансфери виших нивоа власти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</w:tr>
      <w:tr w:rsidR="000D10C8" w:rsidRPr="000D10C8" w:rsidTr="00135607">
        <w:trPr>
          <w:trHeight w:val="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3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13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Пројекат реконструкције објекта Центра културе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1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135607" w:rsidRDefault="000D10C8" w:rsidP="001356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Услуге </w:t>
            </w:r>
            <w:r w:rsidR="00135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</w:tr>
      <w:tr w:rsidR="000D10C8" w:rsidRPr="000D10C8" w:rsidTr="00135607">
        <w:trPr>
          <w:trHeight w:val="7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1201-П1        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5,320.000                  извор фин. 06 донације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међународних  орган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17,200.000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22,520,000</w:t>
            </w: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0D10C8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135607">
        <w:trPr>
          <w:trHeight w:val="11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- 01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буџ.13,020.000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извор фин.  -06-донације међун.организација    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17,200.000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- 07 трансфери виших нивоа власти  1,000.000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31,220,000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31,220,000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Функционсање и остваривање пред.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васп.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</w:tr>
      <w:tr w:rsidR="000D10C8" w:rsidRPr="000D10C8" w:rsidTr="000D10C8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2001-0001  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</w:tr>
      <w:tr w:rsidR="000D10C8" w:rsidRPr="000D10C8" w:rsidTr="00646DAF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8: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0C8" w:rsidRPr="000D10C8" w:rsidTr="000D10C8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0D10C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47,500,000</w:t>
            </w:r>
          </w:p>
        </w:tc>
      </w:tr>
      <w:tr w:rsidR="000D10C8" w:rsidRPr="000D10C8" w:rsidTr="00135607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2002-0001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- 01 општи приходи и примања  буџета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47,500,000</w:t>
            </w:r>
          </w:p>
        </w:tc>
      </w:tr>
      <w:tr w:rsidR="000D10C8" w:rsidRPr="000D10C8" w:rsidTr="00135607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117,500,000</w:t>
            </w:r>
          </w:p>
        </w:tc>
      </w:tr>
      <w:tr w:rsidR="000D10C8" w:rsidRPr="000D10C8" w:rsidTr="00135607">
        <w:trPr>
          <w:trHeight w:val="7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 2002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-П1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09 пр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имања од продаје нефин.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2,000.000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07 т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рансфери других нивоа власти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116,000.000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97,000,000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118,000,000</w:t>
            </w:r>
          </w:p>
        </w:tc>
      </w:tr>
      <w:tr w:rsidR="00135607" w:rsidRPr="000D10C8" w:rsidTr="00B56F0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Реконструкције централног објекта ОШ Свети Сава и завршетак треће фазе објекта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44,500,000</w:t>
            </w:r>
          </w:p>
        </w:tc>
      </w:tr>
      <w:tr w:rsidR="000D10C8" w:rsidRPr="000D10C8" w:rsidTr="00135607">
        <w:trPr>
          <w:trHeight w:val="8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 2002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-П2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примања од продаје нефин.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-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1,000.000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07 трансфери других нивоа власти  - 44,000.000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45,000,000</w:t>
            </w:r>
          </w:p>
        </w:tc>
      </w:tr>
      <w:tr w:rsidR="00135607" w:rsidRPr="000D10C8" w:rsidTr="00B56F0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Реконструкције централног објекта ОШ Вук Караџић са котларницом и фискултурном салом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</w:tr>
      <w:tr w:rsidR="000D10C8" w:rsidRPr="000D10C8" w:rsidTr="00646DAF">
        <w:trPr>
          <w:trHeight w:val="11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 2002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-П3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09 примања од продаје нефин.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07 трансфери других нивоа власти  -   6,600.000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0D10C8" w:rsidRPr="000D10C8" w:rsidTr="00646DAF">
        <w:trPr>
          <w:trHeight w:val="13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47,500.000  извор фин. 07 т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рансфери других нивоа власти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166.600.000 извор фин. 09 при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мања од продаје нефин. имов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3,400.000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142,500,000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217,500,000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D10C8" w:rsidRPr="000D10C8" w:rsidTr="00646DA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</w:tr>
      <w:tr w:rsidR="000D10C8" w:rsidRPr="000D10C8" w:rsidTr="00646DAF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13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Реконструкције централног објекта Техничке школе у Владичином Хану са изградњом ученичког дома, паркинг простора и отвореног игралишта.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</w:t>
            </w:r>
          </w:p>
        </w:tc>
      </w:tr>
      <w:tr w:rsidR="000D10C8" w:rsidRPr="000D10C8" w:rsidTr="00646DAF">
        <w:trPr>
          <w:trHeight w:val="9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 2003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-П1           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примања од продаје нефин.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800.000  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07 тран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сфери других нивоа власти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15,800.000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</w:tr>
      <w:tr w:rsidR="000D10C8" w:rsidRPr="000D10C8" w:rsidTr="00646DAF">
        <w:trPr>
          <w:trHeight w:val="12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D10C8" w:rsidRPr="000D10C8" w:rsidRDefault="000D10C8" w:rsidP="0096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- ПРОГРАМ 10                        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20,000.000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96083C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07 тр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ансфери других нивоа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власти </w:t>
            </w:r>
            <w:r w:rsidR="0096083C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15,800.000</w:t>
            </w:r>
            <w:proofErr w:type="gramEnd"/>
            <w:r w:rsidR="0096083C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примања од продаје нефин.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мов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800.000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36,600,000</w:t>
            </w:r>
          </w:p>
        </w:tc>
      </w:tr>
      <w:tr w:rsidR="000D10C8" w:rsidRPr="000D10C8" w:rsidTr="00646DAF">
        <w:trPr>
          <w:trHeight w:val="23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13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ОПШТИНСКА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УПРАВА                                         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општи приходи и примања  буџ.4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82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извор фин. 06 -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    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46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0.000                     извор фин. 07 -</w:t>
            </w:r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друг. </w:t>
            </w:r>
            <w:proofErr w:type="gramStart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="00960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19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извор фин. 09 -примања од продаје неф.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  1</w:t>
            </w:r>
            <w:r w:rsidR="0062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37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62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                извор фин. 13 -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  </w:t>
            </w:r>
            <w:r w:rsidR="0062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69,50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768,420,000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190,900,000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959,320,000</w:t>
            </w:r>
          </w:p>
        </w:tc>
      </w:tr>
      <w:tr w:rsidR="000D10C8" w:rsidRPr="000D10C8" w:rsidTr="001356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10C8" w:rsidRPr="000D10C8" w:rsidTr="00135607">
        <w:trPr>
          <w:trHeight w:val="6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707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135607">
        <w:trPr>
          <w:trHeight w:val="69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33,600,000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1356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135607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</w:tr>
      <w:tr w:rsidR="000D10C8" w:rsidRPr="000D10C8" w:rsidTr="00135607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65,120,000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65,120,000</w:t>
            </w:r>
          </w:p>
        </w:tc>
      </w:tr>
      <w:tr w:rsidR="000D10C8" w:rsidRPr="000D10C8" w:rsidTr="00135607">
        <w:trPr>
          <w:trHeight w:val="41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</w:tr>
      <w:tr w:rsidR="000D10C8" w:rsidRPr="000D10C8" w:rsidTr="00135607">
        <w:trPr>
          <w:trHeight w:val="138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proofErr w:type="gramStart"/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="005B4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55.820.000              извор фин. 07-трансфери др.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......8,800.000,00     извро фин. 13-нер.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године       500.000,00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65,120,000</w:t>
            </w:r>
          </w:p>
        </w:tc>
      </w:tr>
      <w:tr w:rsidR="000D10C8" w:rsidRPr="000D10C8" w:rsidTr="001356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4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135607">
        <w:trPr>
          <w:trHeight w:val="4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45,100,000</w:t>
            </w:r>
          </w:p>
        </w:tc>
      </w:tr>
      <w:tr w:rsidR="000D10C8" w:rsidRPr="000D10C8" w:rsidTr="00646DAF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34,100,000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45,100,000</w:t>
            </w:r>
          </w:p>
        </w:tc>
      </w:tr>
      <w:tr w:rsidR="000D10C8" w:rsidRPr="000D10C8" w:rsidTr="005B4716">
        <w:trPr>
          <w:trHeight w:val="93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- 01 општи приходи и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34.100.000        извор финансирања 04 - сопствени приход кор.    11.000.000 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45,100,000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35607" w:rsidRPr="000D10C8" w:rsidTr="00B56F0C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35607" w:rsidRPr="000D10C8" w:rsidRDefault="00135607" w:rsidP="003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</w:tr>
      <w:tr w:rsidR="000D10C8" w:rsidRPr="000D10C8" w:rsidTr="00135607">
        <w:trPr>
          <w:trHeight w:val="5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6DAF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64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DAF" w:rsidRPr="000D10C8" w:rsidRDefault="00646DAF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3253A5">
        <w:trPr>
          <w:trHeight w:val="1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D10C8" w:rsidRPr="000D10C8" w:rsidTr="003253A5">
        <w:trPr>
          <w:trHeight w:val="2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21,850,000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21,850,000</w:t>
            </w:r>
          </w:p>
        </w:tc>
      </w:tr>
      <w:tr w:rsidR="000D10C8" w:rsidRPr="000D10C8" w:rsidTr="003253A5">
        <w:trPr>
          <w:trHeight w:val="1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7033E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A70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D10C8" w:rsidRPr="000D10C8" w:rsidTr="00646DAF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3253A5" w:rsidP="00325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D10C8" w:rsidRPr="000D10C8" w:rsidRDefault="003253A5" w:rsidP="00325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0D10C8" w:rsidRPr="000D10C8" w:rsidTr="003253A5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32,350,000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32,350,000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7033E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A70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33E" w:rsidRPr="000D10C8" w:rsidRDefault="00A7033E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646DAF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D10C8" w:rsidRPr="000D10C8" w:rsidTr="00A703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D10C8" w:rsidRPr="000D10C8" w:rsidTr="00A7033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0D10C8" w:rsidRPr="000D10C8" w:rsidTr="00646DA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</w:tr>
      <w:tr w:rsidR="000D10C8" w:rsidRPr="000D10C8" w:rsidTr="00A7033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proofErr w:type="gramStart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1,410,000</w:t>
            </w:r>
          </w:p>
        </w:tc>
      </w:tr>
      <w:tr w:rsidR="000D10C8" w:rsidRPr="000D10C8" w:rsidTr="003253A5">
        <w:trPr>
          <w:trHeight w:val="18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B6497E" w:rsidRDefault="000D10C8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</w:t>
            </w:r>
          </w:p>
          <w:p w:rsidR="000D10C8" w:rsidRPr="000D10C8" w:rsidRDefault="005B4716" w:rsidP="00B6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општи приходи и примања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буџ.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извор фин 04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сопствени приход корисника буџ   1</w:t>
            </w:r>
            <w:r w:rsidR="00884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.000.000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извор фин. 06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донације међународних организац.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46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извор фин. 07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трансфери других нивоа </w:t>
            </w:r>
            <w:proofErr w:type="gramStart"/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  2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00.000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извор фин. 09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примања од продаје неф. </w:t>
            </w:r>
            <w:proofErr w:type="gramStart"/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  1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37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извор фин. 13 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нерасп. </w:t>
            </w:r>
            <w:proofErr w:type="gramStart"/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  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B64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  <w:r w:rsidR="000D10C8" w:rsidRPr="000D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901,400,000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201,900,000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1,103,300,000</w:t>
            </w:r>
          </w:p>
        </w:tc>
      </w:tr>
      <w:tr w:rsidR="000D10C8" w:rsidRPr="000D10C8" w:rsidTr="00646DAF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920,000,000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201,900,000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1,121,900,000</w:t>
            </w:r>
          </w:p>
        </w:tc>
      </w:tr>
      <w:tr w:rsidR="000D10C8" w:rsidRPr="000D10C8" w:rsidTr="00646DAF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3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буџета      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0C8" w:rsidRPr="000D10C8" w:rsidRDefault="000D10C8" w:rsidP="003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остала средства корисника 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0D10C8" w:rsidRPr="000D10C8" w:rsidTr="00646DAF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3253A5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629,100,000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629,100,000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31,200,000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46,200,000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52,400,000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175,900,000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228,300,000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137,300,000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137,300,000</w:t>
            </w:r>
          </w:p>
        </w:tc>
      </w:tr>
      <w:tr w:rsidR="000D10C8" w:rsidRPr="000D10C8" w:rsidTr="00646DA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70,000,000</w:t>
            </w:r>
          </w:p>
        </w:tc>
      </w:tr>
      <w:tr w:rsidR="000D10C8" w:rsidRPr="000D10C8" w:rsidTr="003253A5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920,000,000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201,900,000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D10C8" w:rsidRPr="000D10C8" w:rsidRDefault="000D10C8" w:rsidP="000D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D10C8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1,121,900,000</w:t>
            </w:r>
          </w:p>
        </w:tc>
      </w:tr>
    </w:tbl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 xml:space="preserve">абела </w:t>
      </w:r>
      <w:r w:rsidR="00B56F0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програмској класификацији</w:t>
      </w:r>
    </w:p>
    <w:p w:rsidR="001E5B5B" w:rsidRDefault="001E5B5B" w:rsidP="00B56F0C">
      <w:pPr>
        <w:rPr>
          <w:rFonts w:ascii="Times New Roman" w:hAnsi="Times New Roman"/>
          <w:b/>
          <w:sz w:val="24"/>
          <w:szCs w:val="24"/>
        </w:rPr>
      </w:pPr>
    </w:p>
    <w:tbl>
      <w:tblPr>
        <w:tblW w:w="13935" w:type="dxa"/>
        <w:tblInd w:w="103" w:type="dxa"/>
        <w:tblLook w:val="04A0"/>
      </w:tblPr>
      <w:tblGrid>
        <w:gridCol w:w="941"/>
        <w:gridCol w:w="1215"/>
        <w:gridCol w:w="6354"/>
        <w:gridCol w:w="1466"/>
        <w:gridCol w:w="877"/>
        <w:gridCol w:w="1466"/>
        <w:gridCol w:w="1616"/>
      </w:tblGrid>
      <w:tr w:rsidR="00B56F0C" w:rsidRPr="00B56F0C" w:rsidTr="00B56F0C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B56F0C" w:rsidRPr="00B56F0C" w:rsidTr="00B56F0C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6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139,950,000.00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139,950,000.00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Зоохигијена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24,090,000.00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50,890,000.00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Пројекат: Зона успеха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1,890,000.00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1,890,000.00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37,250,000.00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42,250,000.00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35,500,000.00</w:t>
            </w:r>
          </w:p>
        </w:tc>
      </w:tr>
      <w:tr w:rsidR="00B56F0C" w:rsidRPr="00B56F0C" w:rsidTr="00B56F0C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127,400,000.00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127,400,000.00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76,920,000.00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76,920,000.00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76,920,000.00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76,920,000.00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142,500,000.00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ОШ Свети Сава и завршетак треће фазе објекта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ОШ Вук Караџић са котларницом и фискултурном салом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22,600,000.00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36,600,000.00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B56F0C" w:rsidRPr="00B56F0C" w:rsidTr="00B56F0C">
        <w:trPr>
          <w:trHeight w:val="78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Техничке школе у Владичином Хану са изградњом ученичког дома, паркинг простора и отвореног игралишта.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37,010,000.00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37,010,000.00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9,810,000.00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</w:tr>
      <w:tr w:rsidR="00B56F0C" w:rsidRPr="00B56F0C" w:rsidTr="00B56F0C">
        <w:trPr>
          <w:trHeight w:val="43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53,070,000.00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53,070,000.00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21,850,000.00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B56F0C" w:rsidRPr="00B56F0C" w:rsidTr="00B56F0C">
        <w:trPr>
          <w:trHeight w:val="418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Пројекат реконструкције објекта Центра културе у Владичином Хану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22,520,000.00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22,520,000.00</w:t>
            </w:r>
          </w:p>
        </w:tc>
      </w:tr>
      <w:tr w:rsidR="00B56F0C" w:rsidRPr="00B56F0C" w:rsidTr="00B56F0C">
        <w:trPr>
          <w:trHeight w:val="39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71,750,000.00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85,350,000.00</w:t>
            </w:r>
          </w:p>
        </w:tc>
      </w:tr>
      <w:tr w:rsidR="00B56F0C" w:rsidRPr="00B56F0C" w:rsidTr="00B56F0C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отворених базена у Владичином Хану"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13,000,000.00</w:t>
            </w:r>
          </w:p>
        </w:tc>
      </w:tr>
      <w:tr w:rsidR="00B56F0C" w:rsidRPr="00B56F0C" w:rsidTr="00B56F0C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тениских терена на УСЦ Куњак" - Владичин Хан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</w:tr>
      <w:tr w:rsidR="00B56F0C" w:rsidRPr="00B56F0C" w:rsidTr="00B56F0C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164,460,000.00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164,460,000.00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133,450,000.00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133,450,000.00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10,600,000.00</w:t>
            </w:r>
          </w:p>
        </w:tc>
      </w:tr>
      <w:tr w:rsidR="00B56F0C" w:rsidRPr="00B56F0C" w:rsidTr="00B56F0C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6,700,000.00</w:t>
            </w:r>
          </w:p>
        </w:tc>
      </w:tr>
      <w:tr w:rsidR="00B56F0C" w:rsidRPr="00B56F0C" w:rsidTr="00B56F0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6,700,000.00</w:t>
            </w:r>
          </w:p>
        </w:tc>
      </w:tr>
      <w:tr w:rsidR="00B56F0C" w:rsidRPr="00B56F0C" w:rsidTr="00B56F0C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201,900,000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56F0C" w:rsidRPr="00B56F0C" w:rsidRDefault="00B56F0C" w:rsidP="00B5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1,121,900,000.00</w:t>
            </w:r>
          </w:p>
        </w:tc>
      </w:tr>
    </w:tbl>
    <w:p w:rsidR="00B56F0C" w:rsidRPr="00B56F0C" w:rsidRDefault="00B56F0C" w:rsidP="00FA0159">
      <w:pPr>
        <w:jc w:val="center"/>
        <w:rPr>
          <w:rFonts w:ascii="Times New Roman" w:hAnsi="Times New Roman"/>
          <w:b/>
          <w:sz w:val="24"/>
          <w:szCs w:val="24"/>
        </w:rPr>
        <w:sectPr w:rsidR="00B56F0C" w:rsidRPr="00B56F0C" w:rsidSect="00482C80">
          <w:pgSz w:w="15840" w:h="12240" w:orient="landscape"/>
          <w:pgMar w:top="634" w:right="720" w:bottom="1134" w:left="720" w:header="720" w:footer="720" w:gutter="0"/>
          <w:cols w:space="720"/>
          <w:docGrid w:linePitch="360"/>
        </w:sect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3A5B36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  <w:proofErr w:type="gramEnd"/>
    </w:p>
    <w:p w:rsidR="00DE5014" w:rsidRDefault="00CE0B4C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>Члан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56F0C">
        <w:rPr>
          <w:rFonts w:ascii="Times New Roman" w:hAnsi="Times New Roman"/>
          <w:sz w:val="24"/>
          <w:szCs w:val="24"/>
        </w:rPr>
        <w:t>6</w:t>
      </w:r>
      <w:r w:rsidR="00DE501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DE5014"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B56F0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 w:rsidR="00DE50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E5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E5014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="00DE5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износ од 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,000.000,00 замењује се износом од 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.000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,00 динара.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DE5014" w:rsidRDefault="00DE5014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B2026" w:rsidRPr="00083FD6" w:rsidRDefault="005E6804" w:rsidP="005E680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94162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FA0159"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A0159"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5422F3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404BA9" w:rsidRDefault="00FA0159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97024">
        <w:rPr>
          <w:rFonts w:ascii="Times New Roman" w:hAnsi="Times New Roman" w:cs="Times New Roman"/>
          <w:b/>
          <w:sz w:val="24"/>
          <w:szCs w:val="24"/>
        </w:rPr>
        <w:t>______________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409AD" w:rsidRDefault="00E520AD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409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409AD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4409AD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3C1CD2" w:rsidRPr="00A350B9" w:rsidRDefault="004409AD" w:rsidP="00404BA9">
      <w:pPr>
        <w:spacing w:after="0"/>
        <w:ind w:left="79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</w:t>
      </w:r>
      <w:r w:rsidR="00C970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Данијела Поповић  </w:t>
      </w:r>
      <w:r w:rsidR="003C1C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1732" w:rsidRDefault="00191732" w:rsidP="009F2C2A">
      <w:pPr>
        <w:spacing w:after="1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91732" w:rsidRPr="00191732" w:rsidRDefault="00191732" w:rsidP="0019173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732" w:rsidRPr="00191732" w:rsidRDefault="00191732" w:rsidP="0019173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732" w:rsidRPr="00191732" w:rsidRDefault="00191732" w:rsidP="0019173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732" w:rsidRPr="00191732" w:rsidRDefault="00191732" w:rsidP="0019173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732" w:rsidRDefault="00191732" w:rsidP="0019173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732" w:rsidRDefault="00191732" w:rsidP="00191732">
      <w:pPr>
        <w:tabs>
          <w:tab w:val="left" w:pos="852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1732" w:rsidRDefault="00191732" w:rsidP="0019173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C2A" w:rsidRPr="00191732" w:rsidRDefault="009F2C2A" w:rsidP="00191732">
      <w:pPr>
        <w:rPr>
          <w:rFonts w:ascii="Times New Roman" w:hAnsi="Times New Roman" w:cs="Times New Roman"/>
          <w:sz w:val="24"/>
          <w:szCs w:val="24"/>
          <w:lang w:val="sr-Cyrl-CS"/>
        </w:rPr>
        <w:sectPr w:rsidR="009F2C2A" w:rsidRPr="00191732" w:rsidSect="001E5B5B">
          <w:pgSz w:w="12240" w:h="15840"/>
          <w:pgMar w:top="720" w:right="720" w:bottom="720" w:left="635" w:header="720" w:footer="720" w:gutter="0"/>
          <w:cols w:space="720"/>
          <w:docGrid w:linePitch="360"/>
        </w:sectPr>
      </w:pPr>
    </w:p>
    <w:p w:rsidR="004D6DAF" w:rsidRPr="00946A18" w:rsidRDefault="004D6DAF" w:rsidP="0019173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4D6DAF" w:rsidRPr="00946A18" w:rsidSect="00191732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DD" w:rsidRDefault="00FA49DD" w:rsidP="0069767B">
      <w:pPr>
        <w:spacing w:after="0" w:line="240" w:lineRule="auto"/>
      </w:pPr>
      <w:r>
        <w:separator/>
      </w:r>
    </w:p>
  </w:endnote>
  <w:endnote w:type="continuationSeparator" w:id="1">
    <w:p w:rsidR="00FA49DD" w:rsidRDefault="00FA49DD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DD" w:rsidRDefault="00FA49DD" w:rsidP="0069767B">
      <w:pPr>
        <w:spacing w:after="0" w:line="240" w:lineRule="auto"/>
      </w:pPr>
      <w:r>
        <w:separator/>
      </w:r>
    </w:p>
  </w:footnote>
  <w:footnote w:type="continuationSeparator" w:id="1">
    <w:p w:rsidR="00FA49DD" w:rsidRDefault="00FA49DD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B56F0C" w:rsidRDefault="00DF53DD">
        <w:pPr>
          <w:pStyle w:val="Header"/>
          <w:jc w:val="right"/>
        </w:pPr>
        <w:fldSimple w:instr=" PAGE   \* MERGEFORMAT ">
          <w:r w:rsidR="00191732">
            <w:rPr>
              <w:noProof/>
            </w:rPr>
            <w:t>35</w:t>
          </w:r>
        </w:fldSimple>
      </w:p>
    </w:sdtContent>
  </w:sdt>
  <w:p w:rsidR="00B56F0C" w:rsidRDefault="00B56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24A3"/>
    <w:rsid w:val="00012F2B"/>
    <w:rsid w:val="0001462C"/>
    <w:rsid w:val="00020138"/>
    <w:rsid w:val="00020C6C"/>
    <w:rsid w:val="00022344"/>
    <w:rsid w:val="00022B58"/>
    <w:rsid w:val="00023799"/>
    <w:rsid w:val="00026A45"/>
    <w:rsid w:val="00026CFA"/>
    <w:rsid w:val="00033C47"/>
    <w:rsid w:val="00034365"/>
    <w:rsid w:val="00036F27"/>
    <w:rsid w:val="000446A7"/>
    <w:rsid w:val="000464E4"/>
    <w:rsid w:val="00046F8B"/>
    <w:rsid w:val="00051E3B"/>
    <w:rsid w:val="0005289F"/>
    <w:rsid w:val="000532DB"/>
    <w:rsid w:val="000605E9"/>
    <w:rsid w:val="00064E2B"/>
    <w:rsid w:val="000661F2"/>
    <w:rsid w:val="00066770"/>
    <w:rsid w:val="000719D0"/>
    <w:rsid w:val="0007573E"/>
    <w:rsid w:val="000779BA"/>
    <w:rsid w:val="000822F8"/>
    <w:rsid w:val="000829CF"/>
    <w:rsid w:val="000857B3"/>
    <w:rsid w:val="00090B6D"/>
    <w:rsid w:val="00092C01"/>
    <w:rsid w:val="000966A3"/>
    <w:rsid w:val="00096B75"/>
    <w:rsid w:val="000A3E1C"/>
    <w:rsid w:val="000A42E6"/>
    <w:rsid w:val="000A5BF4"/>
    <w:rsid w:val="000B6AF2"/>
    <w:rsid w:val="000C2605"/>
    <w:rsid w:val="000C2E63"/>
    <w:rsid w:val="000C6B6B"/>
    <w:rsid w:val="000D10C8"/>
    <w:rsid w:val="000D6804"/>
    <w:rsid w:val="000D6C9B"/>
    <w:rsid w:val="000D708D"/>
    <w:rsid w:val="000E1619"/>
    <w:rsid w:val="000E6A36"/>
    <w:rsid w:val="000F0EAD"/>
    <w:rsid w:val="000F4892"/>
    <w:rsid w:val="00102C6C"/>
    <w:rsid w:val="00104B99"/>
    <w:rsid w:val="00111126"/>
    <w:rsid w:val="001112DA"/>
    <w:rsid w:val="00112C78"/>
    <w:rsid w:val="00112C98"/>
    <w:rsid w:val="0011320A"/>
    <w:rsid w:val="0012026E"/>
    <w:rsid w:val="00134C63"/>
    <w:rsid w:val="00135607"/>
    <w:rsid w:val="00135903"/>
    <w:rsid w:val="0013598D"/>
    <w:rsid w:val="001412DC"/>
    <w:rsid w:val="00141967"/>
    <w:rsid w:val="0014242F"/>
    <w:rsid w:val="00145B45"/>
    <w:rsid w:val="00146A63"/>
    <w:rsid w:val="001471FE"/>
    <w:rsid w:val="0015041B"/>
    <w:rsid w:val="001516C6"/>
    <w:rsid w:val="0015619A"/>
    <w:rsid w:val="00164542"/>
    <w:rsid w:val="0016549C"/>
    <w:rsid w:val="00171645"/>
    <w:rsid w:val="00180996"/>
    <w:rsid w:val="00184679"/>
    <w:rsid w:val="00184C49"/>
    <w:rsid w:val="001852FB"/>
    <w:rsid w:val="00187E06"/>
    <w:rsid w:val="00187E59"/>
    <w:rsid w:val="00191732"/>
    <w:rsid w:val="001942A7"/>
    <w:rsid w:val="0019654A"/>
    <w:rsid w:val="001A0320"/>
    <w:rsid w:val="001A36FB"/>
    <w:rsid w:val="001A5505"/>
    <w:rsid w:val="001A6745"/>
    <w:rsid w:val="001A79C6"/>
    <w:rsid w:val="001B1F3B"/>
    <w:rsid w:val="001B2A62"/>
    <w:rsid w:val="001B34B9"/>
    <w:rsid w:val="001C08D9"/>
    <w:rsid w:val="001C2266"/>
    <w:rsid w:val="001C2C0E"/>
    <w:rsid w:val="001C4196"/>
    <w:rsid w:val="001C716E"/>
    <w:rsid w:val="001D5017"/>
    <w:rsid w:val="001D6018"/>
    <w:rsid w:val="001D6E93"/>
    <w:rsid w:val="001E10DD"/>
    <w:rsid w:val="001E5B5B"/>
    <w:rsid w:val="001F3C23"/>
    <w:rsid w:val="0020113D"/>
    <w:rsid w:val="00202CB4"/>
    <w:rsid w:val="002048A6"/>
    <w:rsid w:val="002062EF"/>
    <w:rsid w:val="00211573"/>
    <w:rsid w:val="00211A90"/>
    <w:rsid w:val="00223C1D"/>
    <w:rsid w:val="00224876"/>
    <w:rsid w:val="002438D0"/>
    <w:rsid w:val="002538FD"/>
    <w:rsid w:val="0025498F"/>
    <w:rsid w:val="0026259F"/>
    <w:rsid w:val="0027001E"/>
    <w:rsid w:val="00270EAB"/>
    <w:rsid w:val="00273314"/>
    <w:rsid w:val="00275209"/>
    <w:rsid w:val="002757EE"/>
    <w:rsid w:val="002758C7"/>
    <w:rsid w:val="00281BBA"/>
    <w:rsid w:val="00283547"/>
    <w:rsid w:val="00286D44"/>
    <w:rsid w:val="00290BB8"/>
    <w:rsid w:val="00292D71"/>
    <w:rsid w:val="00294601"/>
    <w:rsid w:val="0029750F"/>
    <w:rsid w:val="00297FE2"/>
    <w:rsid w:val="002A3AE4"/>
    <w:rsid w:val="002A4F5F"/>
    <w:rsid w:val="002A641B"/>
    <w:rsid w:val="002A65D9"/>
    <w:rsid w:val="002B3037"/>
    <w:rsid w:val="002B515F"/>
    <w:rsid w:val="002B69DD"/>
    <w:rsid w:val="002C48F1"/>
    <w:rsid w:val="002C56E5"/>
    <w:rsid w:val="002C610E"/>
    <w:rsid w:val="002C68BB"/>
    <w:rsid w:val="002D7F4F"/>
    <w:rsid w:val="002E260A"/>
    <w:rsid w:val="002E3CA0"/>
    <w:rsid w:val="002F715D"/>
    <w:rsid w:val="002F7C01"/>
    <w:rsid w:val="00306A2C"/>
    <w:rsid w:val="00316626"/>
    <w:rsid w:val="003253A5"/>
    <w:rsid w:val="00325AB4"/>
    <w:rsid w:val="0032606E"/>
    <w:rsid w:val="003264B7"/>
    <w:rsid w:val="00326B1E"/>
    <w:rsid w:val="003331D9"/>
    <w:rsid w:val="00333C4D"/>
    <w:rsid w:val="00343C01"/>
    <w:rsid w:val="003451FF"/>
    <w:rsid w:val="00350215"/>
    <w:rsid w:val="00354F7F"/>
    <w:rsid w:val="00357A03"/>
    <w:rsid w:val="003607F2"/>
    <w:rsid w:val="00376952"/>
    <w:rsid w:val="00382232"/>
    <w:rsid w:val="00393E40"/>
    <w:rsid w:val="003966E2"/>
    <w:rsid w:val="003969F4"/>
    <w:rsid w:val="003A5B36"/>
    <w:rsid w:val="003A74A6"/>
    <w:rsid w:val="003B1C57"/>
    <w:rsid w:val="003B1E36"/>
    <w:rsid w:val="003C1180"/>
    <w:rsid w:val="003C1CB8"/>
    <w:rsid w:val="003C1CD2"/>
    <w:rsid w:val="003C61CC"/>
    <w:rsid w:val="003D01EE"/>
    <w:rsid w:val="003D1865"/>
    <w:rsid w:val="003D4A23"/>
    <w:rsid w:val="003D6E03"/>
    <w:rsid w:val="003D7D3F"/>
    <w:rsid w:val="003E11A3"/>
    <w:rsid w:val="003E18FF"/>
    <w:rsid w:val="003E2D68"/>
    <w:rsid w:val="003E3CF3"/>
    <w:rsid w:val="003E5964"/>
    <w:rsid w:val="003E7912"/>
    <w:rsid w:val="003F1EB9"/>
    <w:rsid w:val="003F51B1"/>
    <w:rsid w:val="003F6BD8"/>
    <w:rsid w:val="003F6FA0"/>
    <w:rsid w:val="00403520"/>
    <w:rsid w:val="00404BA9"/>
    <w:rsid w:val="0040611F"/>
    <w:rsid w:val="00406DA0"/>
    <w:rsid w:val="0041415D"/>
    <w:rsid w:val="00416C1B"/>
    <w:rsid w:val="004225C8"/>
    <w:rsid w:val="0042277E"/>
    <w:rsid w:val="0042515E"/>
    <w:rsid w:val="0042580B"/>
    <w:rsid w:val="00426263"/>
    <w:rsid w:val="00427087"/>
    <w:rsid w:val="00427873"/>
    <w:rsid w:val="0043049A"/>
    <w:rsid w:val="00436A46"/>
    <w:rsid w:val="004409AD"/>
    <w:rsid w:val="00443B75"/>
    <w:rsid w:val="00446D50"/>
    <w:rsid w:val="00447065"/>
    <w:rsid w:val="0044717D"/>
    <w:rsid w:val="004521E8"/>
    <w:rsid w:val="004547E2"/>
    <w:rsid w:val="004642F9"/>
    <w:rsid w:val="00466817"/>
    <w:rsid w:val="00471E67"/>
    <w:rsid w:val="00473677"/>
    <w:rsid w:val="00482C80"/>
    <w:rsid w:val="0048436F"/>
    <w:rsid w:val="0048685D"/>
    <w:rsid w:val="004904C8"/>
    <w:rsid w:val="00495524"/>
    <w:rsid w:val="004A3C82"/>
    <w:rsid w:val="004B01BA"/>
    <w:rsid w:val="004B0CF8"/>
    <w:rsid w:val="004B15DD"/>
    <w:rsid w:val="004C1EE9"/>
    <w:rsid w:val="004D053D"/>
    <w:rsid w:val="004D1A30"/>
    <w:rsid w:val="004D1CFC"/>
    <w:rsid w:val="004D6DAF"/>
    <w:rsid w:val="004E5D33"/>
    <w:rsid w:val="004F0B23"/>
    <w:rsid w:val="004F1362"/>
    <w:rsid w:val="004F46B2"/>
    <w:rsid w:val="00501D1E"/>
    <w:rsid w:val="00506AEE"/>
    <w:rsid w:val="0051041B"/>
    <w:rsid w:val="005131F7"/>
    <w:rsid w:val="00515635"/>
    <w:rsid w:val="00520B18"/>
    <w:rsid w:val="00524EA7"/>
    <w:rsid w:val="00530868"/>
    <w:rsid w:val="00530879"/>
    <w:rsid w:val="005332CE"/>
    <w:rsid w:val="00540603"/>
    <w:rsid w:val="00540E29"/>
    <w:rsid w:val="00541873"/>
    <w:rsid w:val="005422F3"/>
    <w:rsid w:val="00542B14"/>
    <w:rsid w:val="0054377C"/>
    <w:rsid w:val="00545565"/>
    <w:rsid w:val="00546779"/>
    <w:rsid w:val="005518B6"/>
    <w:rsid w:val="00561DCA"/>
    <w:rsid w:val="005638B4"/>
    <w:rsid w:val="00563A3E"/>
    <w:rsid w:val="00564E0E"/>
    <w:rsid w:val="005657A7"/>
    <w:rsid w:val="005740F5"/>
    <w:rsid w:val="00575980"/>
    <w:rsid w:val="00580041"/>
    <w:rsid w:val="00581612"/>
    <w:rsid w:val="00585DF4"/>
    <w:rsid w:val="00587E0A"/>
    <w:rsid w:val="005A07E5"/>
    <w:rsid w:val="005A6C90"/>
    <w:rsid w:val="005A74BC"/>
    <w:rsid w:val="005B07E5"/>
    <w:rsid w:val="005B2026"/>
    <w:rsid w:val="005B4716"/>
    <w:rsid w:val="005B4CE5"/>
    <w:rsid w:val="005B5016"/>
    <w:rsid w:val="005C3301"/>
    <w:rsid w:val="005C77B3"/>
    <w:rsid w:val="005C78BD"/>
    <w:rsid w:val="005D5F1F"/>
    <w:rsid w:val="005D77BF"/>
    <w:rsid w:val="005E0248"/>
    <w:rsid w:val="005E3B00"/>
    <w:rsid w:val="005E6804"/>
    <w:rsid w:val="005F5628"/>
    <w:rsid w:val="00600CE6"/>
    <w:rsid w:val="00600F2C"/>
    <w:rsid w:val="00601769"/>
    <w:rsid w:val="00605561"/>
    <w:rsid w:val="00610C82"/>
    <w:rsid w:val="00611738"/>
    <w:rsid w:val="00626A20"/>
    <w:rsid w:val="006305CC"/>
    <w:rsid w:val="00635234"/>
    <w:rsid w:val="0064048C"/>
    <w:rsid w:val="00642196"/>
    <w:rsid w:val="00646B52"/>
    <w:rsid w:val="00646DAF"/>
    <w:rsid w:val="0065007A"/>
    <w:rsid w:val="0065098B"/>
    <w:rsid w:val="00651BEE"/>
    <w:rsid w:val="00653B92"/>
    <w:rsid w:val="00655935"/>
    <w:rsid w:val="00657105"/>
    <w:rsid w:val="006603FB"/>
    <w:rsid w:val="00661A92"/>
    <w:rsid w:val="00661E1E"/>
    <w:rsid w:val="00663329"/>
    <w:rsid w:val="0066397D"/>
    <w:rsid w:val="00664227"/>
    <w:rsid w:val="0066541F"/>
    <w:rsid w:val="00666234"/>
    <w:rsid w:val="00667A82"/>
    <w:rsid w:val="00672FA8"/>
    <w:rsid w:val="00683346"/>
    <w:rsid w:val="0068471C"/>
    <w:rsid w:val="00684AA7"/>
    <w:rsid w:val="00684DF8"/>
    <w:rsid w:val="006868A7"/>
    <w:rsid w:val="0069109F"/>
    <w:rsid w:val="00694C8C"/>
    <w:rsid w:val="00694CD4"/>
    <w:rsid w:val="00696AB0"/>
    <w:rsid w:val="00697308"/>
    <w:rsid w:val="0069767B"/>
    <w:rsid w:val="006A170F"/>
    <w:rsid w:val="006A6DEA"/>
    <w:rsid w:val="006A7CD2"/>
    <w:rsid w:val="006B6E8D"/>
    <w:rsid w:val="006C2260"/>
    <w:rsid w:val="006C6BA4"/>
    <w:rsid w:val="006D2681"/>
    <w:rsid w:val="006D34BE"/>
    <w:rsid w:val="006D7745"/>
    <w:rsid w:val="006E372A"/>
    <w:rsid w:val="006E66B9"/>
    <w:rsid w:val="006F111D"/>
    <w:rsid w:val="006F314B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256B3"/>
    <w:rsid w:val="00731A46"/>
    <w:rsid w:val="00736974"/>
    <w:rsid w:val="00742BFB"/>
    <w:rsid w:val="00742F16"/>
    <w:rsid w:val="00743180"/>
    <w:rsid w:val="00745920"/>
    <w:rsid w:val="00745AF9"/>
    <w:rsid w:val="00747ABD"/>
    <w:rsid w:val="007517E3"/>
    <w:rsid w:val="00753780"/>
    <w:rsid w:val="00756B3C"/>
    <w:rsid w:val="0076034B"/>
    <w:rsid w:val="00762AC5"/>
    <w:rsid w:val="00763820"/>
    <w:rsid w:val="00764356"/>
    <w:rsid w:val="00766C74"/>
    <w:rsid w:val="00770A8A"/>
    <w:rsid w:val="007754E7"/>
    <w:rsid w:val="00775751"/>
    <w:rsid w:val="00777624"/>
    <w:rsid w:val="00780DD5"/>
    <w:rsid w:val="00781BBE"/>
    <w:rsid w:val="00781FEE"/>
    <w:rsid w:val="00782E03"/>
    <w:rsid w:val="00786DCE"/>
    <w:rsid w:val="0079449B"/>
    <w:rsid w:val="007945C4"/>
    <w:rsid w:val="007974A0"/>
    <w:rsid w:val="00797E5D"/>
    <w:rsid w:val="007A2076"/>
    <w:rsid w:val="007A3B98"/>
    <w:rsid w:val="007A47C6"/>
    <w:rsid w:val="007B0793"/>
    <w:rsid w:val="007B22A6"/>
    <w:rsid w:val="007B265B"/>
    <w:rsid w:val="007B33EB"/>
    <w:rsid w:val="007B3A4E"/>
    <w:rsid w:val="007B4550"/>
    <w:rsid w:val="007C150D"/>
    <w:rsid w:val="007D1678"/>
    <w:rsid w:val="007D4BAD"/>
    <w:rsid w:val="007E22C5"/>
    <w:rsid w:val="007E2ECA"/>
    <w:rsid w:val="007E65E0"/>
    <w:rsid w:val="007F00C4"/>
    <w:rsid w:val="00800E1C"/>
    <w:rsid w:val="0080235C"/>
    <w:rsid w:val="00805B4F"/>
    <w:rsid w:val="00806731"/>
    <w:rsid w:val="00815915"/>
    <w:rsid w:val="008209DA"/>
    <w:rsid w:val="008266E1"/>
    <w:rsid w:val="00840127"/>
    <w:rsid w:val="00847EF7"/>
    <w:rsid w:val="008515BA"/>
    <w:rsid w:val="0085653F"/>
    <w:rsid w:val="00862063"/>
    <w:rsid w:val="00867087"/>
    <w:rsid w:val="00867BAC"/>
    <w:rsid w:val="0087452F"/>
    <w:rsid w:val="00877945"/>
    <w:rsid w:val="00881508"/>
    <w:rsid w:val="008839DC"/>
    <w:rsid w:val="008846CC"/>
    <w:rsid w:val="00885397"/>
    <w:rsid w:val="008856A7"/>
    <w:rsid w:val="00887A7F"/>
    <w:rsid w:val="00890E15"/>
    <w:rsid w:val="00894284"/>
    <w:rsid w:val="008A2848"/>
    <w:rsid w:val="008A5D2E"/>
    <w:rsid w:val="008A7DD8"/>
    <w:rsid w:val="008B10BA"/>
    <w:rsid w:val="008B3995"/>
    <w:rsid w:val="008B4D25"/>
    <w:rsid w:val="008B770D"/>
    <w:rsid w:val="008C2B3D"/>
    <w:rsid w:val="008C2EC6"/>
    <w:rsid w:val="008C5D98"/>
    <w:rsid w:val="008D0B37"/>
    <w:rsid w:val="008D2A70"/>
    <w:rsid w:val="008D5760"/>
    <w:rsid w:val="008D58EE"/>
    <w:rsid w:val="008D64C4"/>
    <w:rsid w:val="008E1B1A"/>
    <w:rsid w:val="008E2C35"/>
    <w:rsid w:val="008E3A09"/>
    <w:rsid w:val="008E6225"/>
    <w:rsid w:val="008E6996"/>
    <w:rsid w:val="008E735D"/>
    <w:rsid w:val="008F2267"/>
    <w:rsid w:val="008F36C6"/>
    <w:rsid w:val="008F4939"/>
    <w:rsid w:val="008F500C"/>
    <w:rsid w:val="008F5E32"/>
    <w:rsid w:val="00903BDA"/>
    <w:rsid w:val="00905754"/>
    <w:rsid w:val="00906BB9"/>
    <w:rsid w:val="009130EF"/>
    <w:rsid w:val="00913180"/>
    <w:rsid w:val="0092129F"/>
    <w:rsid w:val="009249E7"/>
    <w:rsid w:val="00932B81"/>
    <w:rsid w:val="00940C68"/>
    <w:rsid w:val="00941629"/>
    <w:rsid w:val="00941799"/>
    <w:rsid w:val="00945F23"/>
    <w:rsid w:val="0094621E"/>
    <w:rsid w:val="00946A18"/>
    <w:rsid w:val="00953F53"/>
    <w:rsid w:val="009541E1"/>
    <w:rsid w:val="009557C8"/>
    <w:rsid w:val="0096083C"/>
    <w:rsid w:val="0096165A"/>
    <w:rsid w:val="00963639"/>
    <w:rsid w:val="009651EF"/>
    <w:rsid w:val="00965509"/>
    <w:rsid w:val="009700AC"/>
    <w:rsid w:val="00970D26"/>
    <w:rsid w:val="00982EB3"/>
    <w:rsid w:val="009901C1"/>
    <w:rsid w:val="009908E0"/>
    <w:rsid w:val="00991208"/>
    <w:rsid w:val="009971BD"/>
    <w:rsid w:val="009A0049"/>
    <w:rsid w:val="009A6194"/>
    <w:rsid w:val="009B452B"/>
    <w:rsid w:val="009C023B"/>
    <w:rsid w:val="009C7329"/>
    <w:rsid w:val="009D0412"/>
    <w:rsid w:val="009D328A"/>
    <w:rsid w:val="009D6431"/>
    <w:rsid w:val="009E0A84"/>
    <w:rsid w:val="009E11DB"/>
    <w:rsid w:val="009E3D17"/>
    <w:rsid w:val="009E3F8C"/>
    <w:rsid w:val="009E471C"/>
    <w:rsid w:val="009E59A0"/>
    <w:rsid w:val="009E5C16"/>
    <w:rsid w:val="009F2C2A"/>
    <w:rsid w:val="009F310C"/>
    <w:rsid w:val="009F32CF"/>
    <w:rsid w:val="009F739F"/>
    <w:rsid w:val="00A019CD"/>
    <w:rsid w:val="00A06AB3"/>
    <w:rsid w:val="00A10F9A"/>
    <w:rsid w:val="00A11745"/>
    <w:rsid w:val="00A142D5"/>
    <w:rsid w:val="00A159EE"/>
    <w:rsid w:val="00A165F5"/>
    <w:rsid w:val="00A20D3E"/>
    <w:rsid w:val="00A21866"/>
    <w:rsid w:val="00A233E1"/>
    <w:rsid w:val="00A2736F"/>
    <w:rsid w:val="00A30889"/>
    <w:rsid w:val="00A33C27"/>
    <w:rsid w:val="00A34779"/>
    <w:rsid w:val="00A405D2"/>
    <w:rsid w:val="00A442FB"/>
    <w:rsid w:val="00A46AE8"/>
    <w:rsid w:val="00A51AE0"/>
    <w:rsid w:val="00A56047"/>
    <w:rsid w:val="00A62AA3"/>
    <w:rsid w:val="00A66030"/>
    <w:rsid w:val="00A7033E"/>
    <w:rsid w:val="00A71671"/>
    <w:rsid w:val="00A811BB"/>
    <w:rsid w:val="00A8473A"/>
    <w:rsid w:val="00A86CF1"/>
    <w:rsid w:val="00A87187"/>
    <w:rsid w:val="00A92FF2"/>
    <w:rsid w:val="00A974DB"/>
    <w:rsid w:val="00AB4F87"/>
    <w:rsid w:val="00AC0DBA"/>
    <w:rsid w:val="00AC1154"/>
    <w:rsid w:val="00AC3056"/>
    <w:rsid w:val="00AC3DA4"/>
    <w:rsid w:val="00AC5E42"/>
    <w:rsid w:val="00AD24C0"/>
    <w:rsid w:val="00AD3BC3"/>
    <w:rsid w:val="00AE2FDC"/>
    <w:rsid w:val="00AE4D79"/>
    <w:rsid w:val="00AF039B"/>
    <w:rsid w:val="00AF08C4"/>
    <w:rsid w:val="00AF446E"/>
    <w:rsid w:val="00B0054C"/>
    <w:rsid w:val="00B0506E"/>
    <w:rsid w:val="00B1059C"/>
    <w:rsid w:val="00B10F85"/>
    <w:rsid w:val="00B14274"/>
    <w:rsid w:val="00B20C0F"/>
    <w:rsid w:val="00B23F33"/>
    <w:rsid w:val="00B25506"/>
    <w:rsid w:val="00B266BC"/>
    <w:rsid w:val="00B26795"/>
    <w:rsid w:val="00B35082"/>
    <w:rsid w:val="00B353E0"/>
    <w:rsid w:val="00B415C4"/>
    <w:rsid w:val="00B461E0"/>
    <w:rsid w:val="00B478B3"/>
    <w:rsid w:val="00B56F0C"/>
    <w:rsid w:val="00B60302"/>
    <w:rsid w:val="00B62814"/>
    <w:rsid w:val="00B62EA9"/>
    <w:rsid w:val="00B6435A"/>
    <w:rsid w:val="00B6497E"/>
    <w:rsid w:val="00B6561A"/>
    <w:rsid w:val="00B67B64"/>
    <w:rsid w:val="00B80774"/>
    <w:rsid w:val="00B82580"/>
    <w:rsid w:val="00B84B93"/>
    <w:rsid w:val="00B8543C"/>
    <w:rsid w:val="00B970DD"/>
    <w:rsid w:val="00B97C82"/>
    <w:rsid w:val="00BA0DA5"/>
    <w:rsid w:val="00BA3BE2"/>
    <w:rsid w:val="00BA5C5A"/>
    <w:rsid w:val="00BA5E47"/>
    <w:rsid w:val="00BA5F84"/>
    <w:rsid w:val="00BA60DB"/>
    <w:rsid w:val="00BB0A42"/>
    <w:rsid w:val="00BB5689"/>
    <w:rsid w:val="00BC6D19"/>
    <w:rsid w:val="00BC6EA7"/>
    <w:rsid w:val="00BD0A28"/>
    <w:rsid w:val="00BE265C"/>
    <w:rsid w:val="00BE2B2D"/>
    <w:rsid w:val="00BE4463"/>
    <w:rsid w:val="00BE59CC"/>
    <w:rsid w:val="00BE5C5B"/>
    <w:rsid w:val="00BE5DAC"/>
    <w:rsid w:val="00BF04A1"/>
    <w:rsid w:val="00BF2AE9"/>
    <w:rsid w:val="00BF35CF"/>
    <w:rsid w:val="00BF54DD"/>
    <w:rsid w:val="00C06702"/>
    <w:rsid w:val="00C10871"/>
    <w:rsid w:val="00C22F1D"/>
    <w:rsid w:val="00C25D6B"/>
    <w:rsid w:val="00C27B00"/>
    <w:rsid w:val="00C30D2C"/>
    <w:rsid w:val="00C34F64"/>
    <w:rsid w:val="00C4072D"/>
    <w:rsid w:val="00C441CB"/>
    <w:rsid w:val="00C46926"/>
    <w:rsid w:val="00C47121"/>
    <w:rsid w:val="00C50A2A"/>
    <w:rsid w:val="00C57393"/>
    <w:rsid w:val="00C574E6"/>
    <w:rsid w:val="00C579B9"/>
    <w:rsid w:val="00C65FCD"/>
    <w:rsid w:val="00C67981"/>
    <w:rsid w:val="00C72F15"/>
    <w:rsid w:val="00C72FDE"/>
    <w:rsid w:val="00C73063"/>
    <w:rsid w:val="00C73CDD"/>
    <w:rsid w:val="00C76C19"/>
    <w:rsid w:val="00C80F87"/>
    <w:rsid w:val="00C83125"/>
    <w:rsid w:val="00C83574"/>
    <w:rsid w:val="00C8435B"/>
    <w:rsid w:val="00C8707E"/>
    <w:rsid w:val="00C8740C"/>
    <w:rsid w:val="00C91A27"/>
    <w:rsid w:val="00C9228F"/>
    <w:rsid w:val="00C97024"/>
    <w:rsid w:val="00CA00E0"/>
    <w:rsid w:val="00CA1E77"/>
    <w:rsid w:val="00CB421D"/>
    <w:rsid w:val="00CB5320"/>
    <w:rsid w:val="00CB733C"/>
    <w:rsid w:val="00CC04C2"/>
    <w:rsid w:val="00CC2AE6"/>
    <w:rsid w:val="00CC322A"/>
    <w:rsid w:val="00CC4400"/>
    <w:rsid w:val="00CC5107"/>
    <w:rsid w:val="00CD0485"/>
    <w:rsid w:val="00CD09B0"/>
    <w:rsid w:val="00CD0ED0"/>
    <w:rsid w:val="00CD36BF"/>
    <w:rsid w:val="00CD7106"/>
    <w:rsid w:val="00CE0B4C"/>
    <w:rsid w:val="00CE2220"/>
    <w:rsid w:val="00CE2CCD"/>
    <w:rsid w:val="00CE4820"/>
    <w:rsid w:val="00CE6326"/>
    <w:rsid w:val="00D028AE"/>
    <w:rsid w:val="00D030A4"/>
    <w:rsid w:val="00D04649"/>
    <w:rsid w:val="00D051F4"/>
    <w:rsid w:val="00D077CA"/>
    <w:rsid w:val="00D154AA"/>
    <w:rsid w:val="00D23F11"/>
    <w:rsid w:val="00D2709C"/>
    <w:rsid w:val="00D27572"/>
    <w:rsid w:val="00D330F9"/>
    <w:rsid w:val="00D3382B"/>
    <w:rsid w:val="00D344ED"/>
    <w:rsid w:val="00D35DC5"/>
    <w:rsid w:val="00D37143"/>
    <w:rsid w:val="00D4333C"/>
    <w:rsid w:val="00D44910"/>
    <w:rsid w:val="00D46157"/>
    <w:rsid w:val="00D50242"/>
    <w:rsid w:val="00D5061F"/>
    <w:rsid w:val="00D5796A"/>
    <w:rsid w:val="00D61249"/>
    <w:rsid w:val="00D64468"/>
    <w:rsid w:val="00D64A35"/>
    <w:rsid w:val="00D72847"/>
    <w:rsid w:val="00D73C5E"/>
    <w:rsid w:val="00D74103"/>
    <w:rsid w:val="00D7448C"/>
    <w:rsid w:val="00D75B8D"/>
    <w:rsid w:val="00D77177"/>
    <w:rsid w:val="00D85C05"/>
    <w:rsid w:val="00DA07C2"/>
    <w:rsid w:val="00DA2609"/>
    <w:rsid w:val="00DA277D"/>
    <w:rsid w:val="00DA64E8"/>
    <w:rsid w:val="00DB0448"/>
    <w:rsid w:val="00DB2D7F"/>
    <w:rsid w:val="00DB51D5"/>
    <w:rsid w:val="00DC1721"/>
    <w:rsid w:val="00DC41A9"/>
    <w:rsid w:val="00DC47A3"/>
    <w:rsid w:val="00DC694F"/>
    <w:rsid w:val="00DD6DB7"/>
    <w:rsid w:val="00DE0518"/>
    <w:rsid w:val="00DE0651"/>
    <w:rsid w:val="00DE3C14"/>
    <w:rsid w:val="00DE5014"/>
    <w:rsid w:val="00DF53DD"/>
    <w:rsid w:val="00DF5A0B"/>
    <w:rsid w:val="00DF5F3A"/>
    <w:rsid w:val="00DF635C"/>
    <w:rsid w:val="00DF6D6C"/>
    <w:rsid w:val="00E001BE"/>
    <w:rsid w:val="00E00DB7"/>
    <w:rsid w:val="00E0384B"/>
    <w:rsid w:val="00E04A60"/>
    <w:rsid w:val="00E057F5"/>
    <w:rsid w:val="00E05F17"/>
    <w:rsid w:val="00E12F48"/>
    <w:rsid w:val="00E13B3D"/>
    <w:rsid w:val="00E2307A"/>
    <w:rsid w:val="00E234BA"/>
    <w:rsid w:val="00E240DA"/>
    <w:rsid w:val="00E257A1"/>
    <w:rsid w:val="00E2581E"/>
    <w:rsid w:val="00E277F3"/>
    <w:rsid w:val="00E37B2F"/>
    <w:rsid w:val="00E46337"/>
    <w:rsid w:val="00E520AD"/>
    <w:rsid w:val="00E546B4"/>
    <w:rsid w:val="00E5636F"/>
    <w:rsid w:val="00E57DBA"/>
    <w:rsid w:val="00E60B38"/>
    <w:rsid w:val="00E60BFB"/>
    <w:rsid w:val="00E6673C"/>
    <w:rsid w:val="00E676C8"/>
    <w:rsid w:val="00E71CBA"/>
    <w:rsid w:val="00E772B1"/>
    <w:rsid w:val="00E81BA3"/>
    <w:rsid w:val="00E85D10"/>
    <w:rsid w:val="00E85FA2"/>
    <w:rsid w:val="00E91FEA"/>
    <w:rsid w:val="00E929C6"/>
    <w:rsid w:val="00E92FAE"/>
    <w:rsid w:val="00E97B91"/>
    <w:rsid w:val="00EA49F5"/>
    <w:rsid w:val="00EA5908"/>
    <w:rsid w:val="00EA5A64"/>
    <w:rsid w:val="00EA7924"/>
    <w:rsid w:val="00EA7C6A"/>
    <w:rsid w:val="00EB17CE"/>
    <w:rsid w:val="00EB59F2"/>
    <w:rsid w:val="00EC0755"/>
    <w:rsid w:val="00EC5DC0"/>
    <w:rsid w:val="00EC70F2"/>
    <w:rsid w:val="00EC780A"/>
    <w:rsid w:val="00EC7944"/>
    <w:rsid w:val="00ED0460"/>
    <w:rsid w:val="00ED260A"/>
    <w:rsid w:val="00ED4980"/>
    <w:rsid w:val="00EE3FA6"/>
    <w:rsid w:val="00EE4738"/>
    <w:rsid w:val="00EF3ACD"/>
    <w:rsid w:val="00EF4306"/>
    <w:rsid w:val="00F00D26"/>
    <w:rsid w:val="00F31E9B"/>
    <w:rsid w:val="00F3513D"/>
    <w:rsid w:val="00F35A97"/>
    <w:rsid w:val="00F40ACF"/>
    <w:rsid w:val="00F426F6"/>
    <w:rsid w:val="00F5404E"/>
    <w:rsid w:val="00F63E62"/>
    <w:rsid w:val="00F643F6"/>
    <w:rsid w:val="00F64445"/>
    <w:rsid w:val="00F71B2F"/>
    <w:rsid w:val="00F753B9"/>
    <w:rsid w:val="00F7592F"/>
    <w:rsid w:val="00F80DC2"/>
    <w:rsid w:val="00F8302C"/>
    <w:rsid w:val="00F850A0"/>
    <w:rsid w:val="00F854B5"/>
    <w:rsid w:val="00FA0159"/>
    <w:rsid w:val="00FA0797"/>
    <w:rsid w:val="00FA0F7F"/>
    <w:rsid w:val="00FA2AF7"/>
    <w:rsid w:val="00FA49DD"/>
    <w:rsid w:val="00FA6B72"/>
    <w:rsid w:val="00FB0BB7"/>
    <w:rsid w:val="00FB3CD9"/>
    <w:rsid w:val="00FB6EB5"/>
    <w:rsid w:val="00FC1ADC"/>
    <w:rsid w:val="00FC1B42"/>
    <w:rsid w:val="00FC349B"/>
    <w:rsid w:val="00FC3E14"/>
    <w:rsid w:val="00FC5453"/>
    <w:rsid w:val="00FD0EC6"/>
    <w:rsid w:val="00FD4D6B"/>
    <w:rsid w:val="00FD77A7"/>
    <w:rsid w:val="00FE0907"/>
    <w:rsid w:val="00FE5BB6"/>
    <w:rsid w:val="00FE614A"/>
    <w:rsid w:val="00FF02D7"/>
    <w:rsid w:val="00FF0791"/>
    <w:rsid w:val="00FF0A80"/>
    <w:rsid w:val="00FF23D7"/>
    <w:rsid w:val="00FF3BB6"/>
    <w:rsid w:val="00FF4FA9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607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608B-2DF2-4EC0-A197-BBD45897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35</Pages>
  <Words>9741</Words>
  <Characters>55524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65135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PCBM</cp:lastModifiedBy>
  <cp:revision>128</cp:revision>
  <cp:lastPrinted>2018-06-13T05:22:00Z</cp:lastPrinted>
  <dcterms:created xsi:type="dcterms:W3CDTF">2016-12-17T15:36:00Z</dcterms:created>
  <dcterms:modified xsi:type="dcterms:W3CDTF">2019-05-14T10:13:00Z</dcterms:modified>
</cp:coreProperties>
</file>